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E38F" w14:textId="4720756C" w:rsidR="007F4D29" w:rsidRPr="00852C8F" w:rsidRDefault="007F4D29" w:rsidP="007F4D29">
      <w:pPr>
        <w:spacing w:after="0" w:line="240" w:lineRule="auto"/>
        <w:rPr>
          <w:rFonts w:cs="Arial"/>
          <w:sz w:val="28"/>
          <w:szCs w:val="36"/>
        </w:rPr>
      </w:pPr>
    </w:p>
    <w:p w14:paraId="4EFDB486" w14:textId="77777777" w:rsidR="007F4D29" w:rsidRPr="00852C8F" w:rsidRDefault="00C26AFA" w:rsidP="007F4D29">
      <w:pPr>
        <w:spacing w:after="0" w:line="240" w:lineRule="auto"/>
        <w:rPr>
          <w:rFonts w:cs="Arial"/>
          <w:sz w:val="28"/>
          <w:szCs w:val="36"/>
        </w:rPr>
      </w:pPr>
      <w:r>
        <w:rPr>
          <w:noProof/>
          <w:lang w:val="es-ES" w:eastAsia="es-ES"/>
        </w:rPr>
        <w:drawing>
          <wp:anchor distT="0" distB="0" distL="114300" distR="114300" simplePos="0" relativeHeight="251659264" behindDoc="0" locked="0" layoutInCell="1" allowOverlap="1" wp14:anchorId="165B81AB" wp14:editId="4F8A3970">
            <wp:simplePos x="0" y="0"/>
            <wp:positionH relativeFrom="column">
              <wp:posOffset>1367155</wp:posOffset>
            </wp:positionH>
            <wp:positionV relativeFrom="paragraph">
              <wp:posOffset>195580</wp:posOffset>
            </wp:positionV>
            <wp:extent cx="3671570" cy="1771015"/>
            <wp:effectExtent l="0" t="0" r="5080" b="635"/>
            <wp:wrapTopAndBottom/>
            <wp:docPr id="4" name="Picture 2" descr="Description: 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eguros Lafi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1570" cy="1771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34EC5" w14:textId="77777777" w:rsidR="007F4D29" w:rsidRPr="00852C8F" w:rsidRDefault="007F4D29" w:rsidP="007F4D29">
      <w:pPr>
        <w:spacing w:after="0" w:line="240" w:lineRule="auto"/>
        <w:rPr>
          <w:rFonts w:cs="Arial"/>
          <w:sz w:val="28"/>
          <w:szCs w:val="36"/>
        </w:rPr>
      </w:pPr>
    </w:p>
    <w:p w14:paraId="77F1D074" w14:textId="77777777" w:rsidR="007F4D29" w:rsidRPr="00852C8F" w:rsidRDefault="007F4D29" w:rsidP="007F4D29">
      <w:pPr>
        <w:spacing w:after="0" w:line="240" w:lineRule="auto"/>
        <w:rPr>
          <w:rFonts w:cs="Arial"/>
          <w:sz w:val="28"/>
          <w:szCs w:val="36"/>
        </w:rPr>
      </w:pPr>
    </w:p>
    <w:p w14:paraId="12D6D9C5" w14:textId="77777777" w:rsidR="007F4D29" w:rsidRPr="00852C8F" w:rsidRDefault="007F4D29" w:rsidP="007F4D29">
      <w:pPr>
        <w:spacing w:after="0" w:line="240" w:lineRule="auto"/>
        <w:rPr>
          <w:rFonts w:cs="Arial"/>
          <w:sz w:val="28"/>
          <w:szCs w:val="36"/>
        </w:rPr>
      </w:pPr>
    </w:p>
    <w:p w14:paraId="40B826AC" w14:textId="77777777" w:rsidR="00F94A6F" w:rsidRDefault="008A1849" w:rsidP="004B34CB">
      <w:pPr>
        <w:spacing w:after="0" w:line="240" w:lineRule="auto"/>
        <w:jc w:val="center"/>
        <w:rPr>
          <w:rFonts w:cs="Arial"/>
          <w:b/>
          <w:sz w:val="72"/>
          <w:szCs w:val="72"/>
        </w:rPr>
      </w:pPr>
      <w:r>
        <w:rPr>
          <w:rFonts w:cs="Arial"/>
          <w:b/>
          <w:sz w:val="72"/>
          <w:szCs w:val="72"/>
        </w:rPr>
        <w:t xml:space="preserve">SEGURO </w:t>
      </w:r>
      <w:r w:rsidR="00506706">
        <w:rPr>
          <w:rFonts w:cs="Arial"/>
          <w:b/>
          <w:sz w:val="72"/>
          <w:szCs w:val="72"/>
        </w:rPr>
        <w:t xml:space="preserve">DE </w:t>
      </w:r>
      <w:r w:rsidR="00D65EC1">
        <w:rPr>
          <w:rFonts w:cs="Arial"/>
          <w:b/>
          <w:sz w:val="72"/>
          <w:szCs w:val="72"/>
        </w:rPr>
        <w:t xml:space="preserve">RESPONSABILIDAD DE DIRECTORES Y </w:t>
      </w:r>
      <w:r w:rsidR="007D6E96">
        <w:rPr>
          <w:rFonts w:cs="Arial"/>
          <w:b/>
          <w:sz w:val="72"/>
          <w:szCs w:val="72"/>
        </w:rPr>
        <w:t>OFICIALES</w:t>
      </w:r>
      <w:r>
        <w:rPr>
          <w:rFonts w:cs="Arial"/>
          <w:b/>
          <w:sz w:val="72"/>
          <w:szCs w:val="72"/>
        </w:rPr>
        <w:t xml:space="preserve"> </w:t>
      </w:r>
      <w:r w:rsidR="00F94A6F">
        <w:rPr>
          <w:rFonts w:cs="Arial"/>
          <w:b/>
          <w:sz w:val="72"/>
          <w:szCs w:val="72"/>
        </w:rPr>
        <w:t xml:space="preserve"> </w:t>
      </w:r>
    </w:p>
    <w:p w14:paraId="576D1622" w14:textId="0B4066E5" w:rsidR="004B34CB" w:rsidRPr="00852C8F" w:rsidRDefault="00F94A6F" w:rsidP="004B34CB">
      <w:pPr>
        <w:spacing w:after="0" w:line="240" w:lineRule="auto"/>
        <w:jc w:val="center"/>
        <w:rPr>
          <w:rFonts w:cs="Arial"/>
          <w:b/>
          <w:sz w:val="72"/>
          <w:szCs w:val="72"/>
        </w:rPr>
      </w:pPr>
      <w:r>
        <w:rPr>
          <w:rFonts w:cs="Arial"/>
          <w:b/>
          <w:sz w:val="72"/>
          <w:szCs w:val="72"/>
        </w:rPr>
        <w:t>(</w:t>
      </w:r>
      <w:r w:rsidR="00DE2FB0">
        <w:rPr>
          <w:rFonts w:cs="Arial"/>
          <w:b/>
          <w:sz w:val="72"/>
          <w:szCs w:val="72"/>
        </w:rPr>
        <w:t>D</w:t>
      </w:r>
      <w:r>
        <w:rPr>
          <w:rFonts w:cs="Arial"/>
          <w:b/>
          <w:sz w:val="72"/>
          <w:szCs w:val="72"/>
        </w:rPr>
        <w:t xml:space="preserve"> </w:t>
      </w:r>
      <w:r w:rsidR="00C82F5C">
        <w:rPr>
          <w:rFonts w:cs="Arial"/>
          <w:b/>
          <w:sz w:val="72"/>
          <w:szCs w:val="72"/>
        </w:rPr>
        <w:t>y</w:t>
      </w:r>
      <w:r>
        <w:rPr>
          <w:rFonts w:cs="Arial"/>
          <w:b/>
          <w:sz w:val="72"/>
          <w:szCs w:val="72"/>
        </w:rPr>
        <w:t xml:space="preserve"> </w:t>
      </w:r>
      <w:r w:rsidR="00DE2FB0">
        <w:rPr>
          <w:rFonts w:cs="Arial"/>
          <w:b/>
          <w:sz w:val="72"/>
          <w:szCs w:val="72"/>
        </w:rPr>
        <w:t>O)</w:t>
      </w:r>
    </w:p>
    <w:p w14:paraId="35FEB41C" w14:textId="03CD43D3" w:rsidR="001E4319" w:rsidRDefault="001E4319" w:rsidP="004B34CB">
      <w:pPr>
        <w:spacing w:after="0" w:line="240" w:lineRule="auto"/>
        <w:jc w:val="center"/>
        <w:rPr>
          <w:rFonts w:cs="Arial"/>
          <w:b/>
          <w:sz w:val="72"/>
          <w:szCs w:val="72"/>
        </w:rPr>
      </w:pPr>
    </w:p>
    <w:p w14:paraId="3989EFB7" w14:textId="77777777" w:rsidR="007F4D29" w:rsidRPr="00852C8F" w:rsidRDefault="007F4D29" w:rsidP="007F4D29">
      <w:pPr>
        <w:spacing w:after="0" w:line="240" w:lineRule="auto"/>
        <w:rPr>
          <w:rFonts w:cs="Arial"/>
          <w:sz w:val="28"/>
          <w:szCs w:val="36"/>
        </w:rPr>
      </w:pPr>
    </w:p>
    <w:p w14:paraId="7BBE0E87" w14:textId="77777777" w:rsidR="007F4D29" w:rsidRPr="00852C8F" w:rsidRDefault="007F4D29" w:rsidP="007F4D29">
      <w:pPr>
        <w:spacing w:after="0" w:line="240" w:lineRule="auto"/>
        <w:rPr>
          <w:rFonts w:cs="Arial"/>
          <w:sz w:val="28"/>
          <w:szCs w:val="36"/>
        </w:rPr>
      </w:pPr>
    </w:p>
    <w:p w14:paraId="45404315" w14:textId="77777777" w:rsidR="007F4D29" w:rsidRPr="00852C8F" w:rsidRDefault="007F4D29" w:rsidP="007F4D29">
      <w:pPr>
        <w:spacing w:after="0" w:line="240" w:lineRule="auto"/>
        <w:rPr>
          <w:rFonts w:cs="Arial"/>
          <w:sz w:val="28"/>
          <w:szCs w:val="36"/>
        </w:rPr>
      </w:pPr>
    </w:p>
    <w:tbl>
      <w:tblPr>
        <w:tblStyle w:val="Tablaconcuadrcula"/>
        <w:tblW w:w="0" w:type="auto"/>
        <w:jc w:val="center"/>
        <w:tblBorders>
          <w:top w:val="single" w:sz="4" w:space="0" w:color="128479"/>
          <w:left w:val="single" w:sz="4" w:space="0" w:color="128479"/>
          <w:bottom w:val="single" w:sz="4" w:space="0" w:color="128479"/>
          <w:right w:val="single" w:sz="4" w:space="0" w:color="128479"/>
          <w:insideH w:val="single" w:sz="4" w:space="0" w:color="128479"/>
          <w:insideV w:val="single" w:sz="4" w:space="0" w:color="128479"/>
        </w:tblBorders>
        <w:tblLook w:val="04A0" w:firstRow="1" w:lastRow="0" w:firstColumn="1" w:lastColumn="0" w:noHBand="0" w:noVBand="1"/>
      </w:tblPr>
      <w:tblGrid>
        <w:gridCol w:w="9500"/>
      </w:tblGrid>
      <w:tr w:rsidR="007F4D29" w:rsidRPr="00852C8F" w14:paraId="205A6CBF" w14:textId="77777777" w:rsidTr="005B7AA3">
        <w:trPr>
          <w:jc w:val="center"/>
        </w:trPr>
        <w:tc>
          <w:tcPr>
            <w:tcW w:w="9500" w:type="dxa"/>
            <w:shd w:val="clear" w:color="auto" w:fill="46836B"/>
            <w:vAlign w:val="center"/>
          </w:tcPr>
          <w:p w14:paraId="4D5A6827" w14:textId="37E42D48" w:rsidR="007F4D29" w:rsidRPr="00852C8F" w:rsidRDefault="007F4D29" w:rsidP="007F4D29">
            <w:pPr>
              <w:spacing w:after="0" w:line="240" w:lineRule="auto"/>
              <w:jc w:val="center"/>
              <w:rPr>
                <w:b/>
                <w:sz w:val="56"/>
              </w:rPr>
            </w:pPr>
            <w:r w:rsidRPr="00852C8F">
              <w:rPr>
                <w:b/>
                <w:color w:val="FFFFFF"/>
                <w:sz w:val="72"/>
              </w:rPr>
              <w:t>CONDICIONES GENERALES</w:t>
            </w:r>
          </w:p>
        </w:tc>
      </w:tr>
    </w:tbl>
    <w:p w14:paraId="480AA74A" w14:textId="77777777" w:rsidR="007F4D29" w:rsidRPr="00852C8F" w:rsidRDefault="007F4D29" w:rsidP="007F4D29">
      <w:pPr>
        <w:spacing w:after="0" w:line="240" w:lineRule="auto"/>
        <w:jc w:val="center"/>
        <w:rPr>
          <w:rFonts w:cs="Arial"/>
          <w:b/>
          <w:sz w:val="72"/>
          <w:szCs w:val="72"/>
        </w:rPr>
      </w:pPr>
    </w:p>
    <w:p w14:paraId="5BC09BCC" w14:textId="5E669350" w:rsidR="003D35C8" w:rsidRDefault="003D35C8">
      <w:pPr>
        <w:spacing w:after="0" w:line="240" w:lineRule="auto"/>
        <w:rPr>
          <w:rFonts w:cs="Arial"/>
          <w:b/>
          <w:sz w:val="72"/>
          <w:szCs w:val="72"/>
        </w:rPr>
      </w:pPr>
      <w:r>
        <w:rPr>
          <w:rFonts w:cs="Arial"/>
          <w:b/>
          <w:sz w:val="72"/>
          <w:szCs w:val="72"/>
        </w:rPr>
        <w:br w:type="page"/>
      </w:r>
    </w:p>
    <w:p w14:paraId="202E4EC3" w14:textId="77777777" w:rsidR="007F4D29" w:rsidRPr="00852C8F" w:rsidRDefault="007F4D29" w:rsidP="007F4D29">
      <w:pPr>
        <w:spacing w:after="0" w:line="240" w:lineRule="auto"/>
        <w:jc w:val="center"/>
        <w:rPr>
          <w:rFonts w:cs="Arial"/>
          <w:b/>
          <w:sz w:val="72"/>
          <w:szCs w:val="72"/>
        </w:rPr>
      </w:pPr>
    </w:p>
    <w:p w14:paraId="60F0619B" w14:textId="6C1DA6E2" w:rsidR="007F4D29" w:rsidRPr="00852C8F" w:rsidRDefault="007F4D29" w:rsidP="007F4D29">
      <w:pPr>
        <w:spacing w:after="0" w:line="240" w:lineRule="auto"/>
        <w:jc w:val="center"/>
        <w:rPr>
          <w:rFonts w:cs="Arial"/>
          <w:b/>
          <w:bCs/>
          <w:smallCaps/>
          <w:sz w:val="28"/>
        </w:rPr>
      </w:pPr>
      <w:r w:rsidRPr="00852C8F">
        <w:rPr>
          <w:rFonts w:cs="Arial"/>
          <w:b/>
          <w:bCs/>
          <w:smallCaps/>
          <w:sz w:val="28"/>
        </w:rPr>
        <w:t>Índice</w:t>
      </w:r>
    </w:p>
    <w:p w14:paraId="00DD73C5" w14:textId="77777777" w:rsidR="007F4D29" w:rsidRPr="00852C8F" w:rsidRDefault="007F4D29" w:rsidP="007F4D29">
      <w:pPr>
        <w:spacing w:after="0" w:line="240" w:lineRule="auto"/>
        <w:rPr>
          <w:rFonts w:cs="Arial"/>
          <w:b/>
          <w:bCs/>
        </w:rPr>
      </w:pPr>
    </w:p>
    <w:p w14:paraId="0F722008" w14:textId="322D52DB" w:rsidR="003C0B54" w:rsidRDefault="005B7AA3">
      <w:pPr>
        <w:pStyle w:val="TDC1"/>
        <w:rPr>
          <w:rFonts w:eastAsiaTheme="minorEastAsia" w:cstheme="minorBidi"/>
          <w:b w:val="0"/>
          <w:bCs w:val="0"/>
          <w:caps w:val="0"/>
          <w:noProof/>
          <w:sz w:val="22"/>
          <w:szCs w:val="22"/>
        </w:rPr>
      </w:pPr>
      <w:r>
        <w:rPr>
          <w:rFonts w:cs="Arial"/>
        </w:rPr>
        <w:fldChar w:fldCharType="begin"/>
      </w:r>
      <w:r>
        <w:rPr>
          <w:rFonts w:cs="Arial"/>
        </w:rPr>
        <w:instrText xml:space="preserve"> TOC \o \h \z \u </w:instrText>
      </w:r>
      <w:r>
        <w:rPr>
          <w:rFonts w:cs="Arial"/>
        </w:rPr>
        <w:fldChar w:fldCharType="separate"/>
      </w:r>
      <w:hyperlink w:anchor="_Toc79597482" w:history="1">
        <w:r w:rsidR="003C0B54" w:rsidRPr="00B85B4E">
          <w:rPr>
            <w:rStyle w:val="Hipervnculo"/>
            <w:rFonts w:ascii="Calibri" w:eastAsia="SimSun" w:hAnsi="Calibri" w:cs="Arial"/>
            <w:noProof/>
            <w:kern w:val="32"/>
            <w:lang w:eastAsia="zh-CN"/>
          </w:rPr>
          <w:t>ACUERDO DE ASEGURAMIENTO</w:t>
        </w:r>
        <w:r w:rsidR="003C0B54">
          <w:rPr>
            <w:noProof/>
            <w:webHidden/>
          </w:rPr>
          <w:tab/>
        </w:r>
        <w:r w:rsidR="003C0B54">
          <w:rPr>
            <w:noProof/>
            <w:webHidden/>
          </w:rPr>
          <w:fldChar w:fldCharType="begin"/>
        </w:r>
        <w:r w:rsidR="003C0B54">
          <w:rPr>
            <w:noProof/>
            <w:webHidden/>
          </w:rPr>
          <w:instrText xml:space="preserve"> PAGEREF _Toc79597482 \h </w:instrText>
        </w:r>
        <w:r w:rsidR="003C0B54">
          <w:rPr>
            <w:noProof/>
            <w:webHidden/>
          </w:rPr>
        </w:r>
        <w:r w:rsidR="003C0B54">
          <w:rPr>
            <w:noProof/>
            <w:webHidden/>
          </w:rPr>
          <w:fldChar w:fldCharType="separate"/>
        </w:r>
        <w:r w:rsidR="003C0B54">
          <w:rPr>
            <w:noProof/>
            <w:webHidden/>
          </w:rPr>
          <w:t>5</w:t>
        </w:r>
        <w:r w:rsidR="003C0B54">
          <w:rPr>
            <w:noProof/>
            <w:webHidden/>
          </w:rPr>
          <w:fldChar w:fldCharType="end"/>
        </w:r>
      </w:hyperlink>
    </w:p>
    <w:p w14:paraId="2843870F" w14:textId="41AC1012" w:rsidR="003C0B54" w:rsidRDefault="003C0B54">
      <w:pPr>
        <w:pStyle w:val="TDC1"/>
        <w:rPr>
          <w:rFonts w:eastAsiaTheme="minorEastAsia" w:cstheme="minorBidi"/>
          <w:b w:val="0"/>
          <w:bCs w:val="0"/>
          <w:caps w:val="0"/>
          <w:noProof/>
          <w:sz w:val="22"/>
          <w:szCs w:val="22"/>
        </w:rPr>
      </w:pPr>
      <w:hyperlink w:anchor="_Toc79597483" w:history="1">
        <w:r w:rsidRPr="00B85B4E">
          <w:rPr>
            <w:rStyle w:val="Hipervnculo"/>
            <w:rFonts w:eastAsia="SimSun" w:cstheme="minorHAnsi"/>
            <w:noProof/>
            <w:kern w:val="32"/>
            <w:lang w:eastAsia="zh-CN"/>
          </w:rPr>
          <w:t>CONDICIONES GENERALES</w:t>
        </w:r>
        <w:r>
          <w:rPr>
            <w:noProof/>
            <w:webHidden/>
          </w:rPr>
          <w:tab/>
        </w:r>
        <w:r>
          <w:rPr>
            <w:noProof/>
            <w:webHidden/>
          </w:rPr>
          <w:fldChar w:fldCharType="begin"/>
        </w:r>
        <w:r>
          <w:rPr>
            <w:noProof/>
            <w:webHidden/>
          </w:rPr>
          <w:instrText xml:space="preserve"> PAGEREF _Toc79597483 \h </w:instrText>
        </w:r>
        <w:r>
          <w:rPr>
            <w:noProof/>
            <w:webHidden/>
          </w:rPr>
        </w:r>
        <w:r>
          <w:rPr>
            <w:noProof/>
            <w:webHidden/>
          </w:rPr>
          <w:fldChar w:fldCharType="separate"/>
        </w:r>
        <w:r>
          <w:rPr>
            <w:noProof/>
            <w:webHidden/>
          </w:rPr>
          <w:t>6</w:t>
        </w:r>
        <w:r>
          <w:rPr>
            <w:noProof/>
            <w:webHidden/>
          </w:rPr>
          <w:fldChar w:fldCharType="end"/>
        </w:r>
      </w:hyperlink>
    </w:p>
    <w:p w14:paraId="41A10E1C" w14:textId="7A5A2426" w:rsidR="003C0B54" w:rsidRDefault="003C0B54">
      <w:pPr>
        <w:pStyle w:val="TDC1"/>
        <w:rPr>
          <w:rFonts w:eastAsiaTheme="minorEastAsia" w:cstheme="minorBidi"/>
          <w:b w:val="0"/>
          <w:bCs w:val="0"/>
          <w:caps w:val="0"/>
          <w:noProof/>
          <w:sz w:val="22"/>
          <w:szCs w:val="22"/>
        </w:rPr>
      </w:pPr>
      <w:hyperlink w:anchor="_Toc79597484" w:history="1">
        <w:r w:rsidRPr="00B85B4E">
          <w:rPr>
            <w:rStyle w:val="Hipervnculo"/>
            <w:rFonts w:cstheme="minorHAnsi"/>
            <w:noProof/>
            <w:lang w:eastAsia="en-US"/>
          </w:rPr>
          <w:t>CAPÍTULO I.</w:t>
        </w:r>
        <w:r>
          <w:rPr>
            <w:rFonts w:eastAsiaTheme="minorEastAsia" w:cstheme="minorBidi"/>
            <w:b w:val="0"/>
            <w:bCs w:val="0"/>
            <w:caps w:val="0"/>
            <w:noProof/>
            <w:sz w:val="22"/>
            <w:szCs w:val="22"/>
          </w:rPr>
          <w:tab/>
        </w:r>
        <w:r w:rsidRPr="00B85B4E">
          <w:rPr>
            <w:rStyle w:val="Hipervnculo"/>
            <w:rFonts w:cstheme="minorHAnsi"/>
            <w:noProof/>
            <w:lang w:eastAsia="en-US"/>
          </w:rPr>
          <w:t>DEFINICIONES TÉCNICAS</w:t>
        </w:r>
        <w:r>
          <w:rPr>
            <w:noProof/>
            <w:webHidden/>
          </w:rPr>
          <w:tab/>
        </w:r>
        <w:r>
          <w:rPr>
            <w:noProof/>
            <w:webHidden/>
          </w:rPr>
          <w:fldChar w:fldCharType="begin"/>
        </w:r>
        <w:r>
          <w:rPr>
            <w:noProof/>
            <w:webHidden/>
          </w:rPr>
          <w:instrText xml:space="preserve"> PAGEREF _Toc79597484 \h </w:instrText>
        </w:r>
        <w:r>
          <w:rPr>
            <w:noProof/>
            <w:webHidden/>
          </w:rPr>
        </w:r>
        <w:r>
          <w:rPr>
            <w:noProof/>
            <w:webHidden/>
          </w:rPr>
          <w:fldChar w:fldCharType="separate"/>
        </w:r>
        <w:r>
          <w:rPr>
            <w:noProof/>
            <w:webHidden/>
          </w:rPr>
          <w:t>6</w:t>
        </w:r>
        <w:r>
          <w:rPr>
            <w:noProof/>
            <w:webHidden/>
          </w:rPr>
          <w:fldChar w:fldCharType="end"/>
        </w:r>
      </w:hyperlink>
    </w:p>
    <w:p w14:paraId="5AA722D5" w14:textId="63B2E310" w:rsidR="003C0B54" w:rsidRDefault="003C0B54">
      <w:pPr>
        <w:pStyle w:val="TDC1"/>
        <w:rPr>
          <w:rFonts w:eastAsiaTheme="minorEastAsia" w:cstheme="minorBidi"/>
          <w:b w:val="0"/>
          <w:bCs w:val="0"/>
          <w:caps w:val="0"/>
          <w:noProof/>
          <w:sz w:val="22"/>
          <w:szCs w:val="22"/>
        </w:rPr>
      </w:pPr>
      <w:hyperlink w:anchor="_Toc79597485" w:history="1">
        <w:r w:rsidRPr="00B85B4E">
          <w:rPr>
            <w:rStyle w:val="Hipervnculo"/>
            <w:rFonts w:eastAsia="SimSun" w:cstheme="minorHAnsi"/>
            <w:noProof/>
            <w:kern w:val="32"/>
            <w:lang w:eastAsia="zh-CN"/>
          </w:rPr>
          <w:t>CAPÍTULO II.</w:t>
        </w:r>
        <w:r>
          <w:rPr>
            <w:rFonts w:eastAsiaTheme="minorEastAsia" w:cstheme="minorBidi"/>
            <w:b w:val="0"/>
            <w:bCs w:val="0"/>
            <w:caps w:val="0"/>
            <w:noProof/>
            <w:sz w:val="22"/>
            <w:szCs w:val="22"/>
          </w:rPr>
          <w:tab/>
        </w:r>
        <w:r w:rsidRPr="00B85B4E">
          <w:rPr>
            <w:rStyle w:val="Hipervnculo"/>
            <w:rFonts w:eastAsia="SimSun" w:cstheme="minorHAnsi"/>
            <w:noProof/>
            <w:kern w:val="32"/>
            <w:lang w:eastAsia="zh-CN"/>
          </w:rPr>
          <w:t>PÓLIZA DE SEGURO Y SU ORDEN DE PRELACIÓN</w:t>
        </w:r>
        <w:r>
          <w:rPr>
            <w:noProof/>
            <w:webHidden/>
          </w:rPr>
          <w:tab/>
        </w:r>
        <w:r>
          <w:rPr>
            <w:noProof/>
            <w:webHidden/>
          </w:rPr>
          <w:fldChar w:fldCharType="begin"/>
        </w:r>
        <w:r>
          <w:rPr>
            <w:noProof/>
            <w:webHidden/>
          </w:rPr>
          <w:instrText xml:space="preserve"> PAGEREF _Toc79597485 \h </w:instrText>
        </w:r>
        <w:r>
          <w:rPr>
            <w:noProof/>
            <w:webHidden/>
          </w:rPr>
        </w:r>
        <w:r>
          <w:rPr>
            <w:noProof/>
            <w:webHidden/>
          </w:rPr>
          <w:fldChar w:fldCharType="separate"/>
        </w:r>
        <w:r>
          <w:rPr>
            <w:noProof/>
            <w:webHidden/>
          </w:rPr>
          <w:t>9</w:t>
        </w:r>
        <w:r>
          <w:rPr>
            <w:noProof/>
            <w:webHidden/>
          </w:rPr>
          <w:fldChar w:fldCharType="end"/>
        </w:r>
      </w:hyperlink>
    </w:p>
    <w:p w14:paraId="58F03D57" w14:textId="0C182EA7" w:rsidR="003C0B54" w:rsidRDefault="003C0B54">
      <w:pPr>
        <w:pStyle w:val="TDC3"/>
        <w:tabs>
          <w:tab w:val="left" w:pos="1540"/>
          <w:tab w:val="right" w:leader="underscore" w:pos="9962"/>
        </w:tabs>
        <w:rPr>
          <w:rFonts w:eastAsiaTheme="minorEastAsia" w:cstheme="minorBidi"/>
          <w:i w:val="0"/>
          <w:iCs w:val="0"/>
          <w:noProof/>
          <w:sz w:val="22"/>
          <w:szCs w:val="22"/>
        </w:rPr>
      </w:pPr>
      <w:hyperlink w:anchor="_Toc79597486" w:history="1">
        <w:r w:rsidRPr="00B85B4E">
          <w:rPr>
            <w:rStyle w:val="Hipervnculo"/>
            <w:rFonts w:cstheme="minorHAnsi"/>
            <w:noProof/>
          </w:rPr>
          <w:t>Artículo 1.</w:t>
        </w:r>
        <w:r>
          <w:rPr>
            <w:rFonts w:eastAsiaTheme="minorEastAsia" w:cstheme="minorBidi"/>
            <w:i w:val="0"/>
            <w:iCs w:val="0"/>
            <w:noProof/>
            <w:sz w:val="22"/>
            <w:szCs w:val="22"/>
          </w:rPr>
          <w:tab/>
        </w:r>
        <w:r w:rsidRPr="00B85B4E">
          <w:rPr>
            <w:rStyle w:val="Hipervnculo"/>
            <w:rFonts w:cstheme="minorHAnsi"/>
            <w:noProof/>
          </w:rPr>
          <w:t>Póliza de seguro y orden de prelación</w:t>
        </w:r>
        <w:r>
          <w:rPr>
            <w:noProof/>
            <w:webHidden/>
          </w:rPr>
          <w:tab/>
        </w:r>
        <w:r>
          <w:rPr>
            <w:noProof/>
            <w:webHidden/>
          </w:rPr>
          <w:fldChar w:fldCharType="begin"/>
        </w:r>
        <w:r>
          <w:rPr>
            <w:noProof/>
            <w:webHidden/>
          </w:rPr>
          <w:instrText xml:space="preserve"> PAGEREF _Toc79597486 \h </w:instrText>
        </w:r>
        <w:r>
          <w:rPr>
            <w:noProof/>
            <w:webHidden/>
          </w:rPr>
        </w:r>
        <w:r>
          <w:rPr>
            <w:noProof/>
            <w:webHidden/>
          </w:rPr>
          <w:fldChar w:fldCharType="separate"/>
        </w:r>
        <w:r>
          <w:rPr>
            <w:noProof/>
            <w:webHidden/>
          </w:rPr>
          <w:t>9</w:t>
        </w:r>
        <w:r>
          <w:rPr>
            <w:noProof/>
            <w:webHidden/>
          </w:rPr>
          <w:fldChar w:fldCharType="end"/>
        </w:r>
      </w:hyperlink>
    </w:p>
    <w:p w14:paraId="136E0508" w14:textId="73D23EC5" w:rsidR="003C0B54" w:rsidRDefault="003C0B54">
      <w:pPr>
        <w:pStyle w:val="TDC1"/>
        <w:rPr>
          <w:rFonts w:eastAsiaTheme="minorEastAsia" w:cstheme="minorBidi"/>
          <w:b w:val="0"/>
          <w:bCs w:val="0"/>
          <w:caps w:val="0"/>
          <w:noProof/>
          <w:sz w:val="22"/>
          <w:szCs w:val="22"/>
        </w:rPr>
      </w:pPr>
      <w:hyperlink w:anchor="_Toc79597487" w:history="1">
        <w:r w:rsidRPr="00B85B4E">
          <w:rPr>
            <w:rStyle w:val="Hipervnculo"/>
            <w:rFonts w:eastAsia="SimSun" w:cstheme="minorHAnsi"/>
            <w:noProof/>
            <w:kern w:val="32"/>
            <w:lang w:eastAsia="zh-CN"/>
          </w:rPr>
          <w:t>CAPÍTULO III.</w:t>
        </w:r>
        <w:r>
          <w:rPr>
            <w:rFonts w:eastAsiaTheme="minorEastAsia" w:cstheme="minorBidi"/>
            <w:b w:val="0"/>
            <w:bCs w:val="0"/>
            <w:caps w:val="0"/>
            <w:noProof/>
            <w:sz w:val="22"/>
            <w:szCs w:val="22"/>
          </w:rPr>
          <w:tab/>
        </w:r>
        <w:r w:rsidRPr="00B85B4E">
          <w:rPr>
            <w:rStyle w:val="Hipervnculo"/>
            <w:rFonts w:eastAsia="SimSun" w:cstheme="minorHAnsi"/>
            <w:noProof/>
            <w:kern w:val="32"/>
            <w:lang w:eastAsia="zh-CN"/>
          </w:rPr>
          <w:t>ÁMBITO DE COBERTURA, EXCLUSIONES Y LIMITACIONES</w:t>
        </w:r>
        <w:r>
          <w:rPr>
            <w:noProof/>
            <w:webHidden/>
          </w:rPr>
          <w:tab/>
        </w:r>
        <w:r>
          <w:rPr>
            <w:noProof/>
            <w:webHidden/>
          </w:rPr>
          <w:fldChar w:fldCharType="begin"/>
        </w:r>
        <w:r>
          <w:rPr>
            <w:noProof/>
            <w:webHidden/>
          </w:rPr>
          <w:instrText xml:space="preserve"> PAGEREF _Toc79597487 \h </w:instrText>
        </w:r>
        <w:r>
          <w:rPr>
            <w:noProof/>
            <w:webHidden/>
          </w:rPr>
        </w:r>
        <w:r>
          <w:rPr>
            <w:noProof/>
            <w:webHidden/>
          </w:rPr>
          <w:fldChar w:fldCharType="separate"/>
        </w:r>
        <w:r>
          <w:rPr>
            <w:noProof/>
            <w:webHidden/>
          </w:rPr>
          <w:t>9</w:t>
        </w:r>
        <w:r>
          <w:rPr>
            <w:noProof/>
            <w:webHidden/>
          </w:rPr>
          <w:fldChar w:fldCharType="end"/>
        </w:r>
      </w:hyperlink>
    </w:p>
    <w:p w14:paraId="7EC3AFE3" w14:textId="1F75C417" w:rsidR="003C0B54" w:rsidRDefault="003C0B54">
      <w:pPr>
        <w:pStyle w:val="TDC3"/>
        <w:tabs>
          <w:tab w:val="left" w:pos="1540"/>
          <w:tab w:val="right" w:leader="underscore" w:pos="9962"/>
        </w:tabs>
        <w:rPr>
          <w:rFonts w:eastAsiaTheme="minorEastAsia" w:cstheme="minorBidi"/>
          <w:i w:val="0"/>
          <w:iCs w:val="0"/>
          <w:noProof/>
          <w:sz w:val="22"/>
          <w:szCs w:val="22"/>
        </w:rPr>
      </w:pPr>
      <w:hyperlink w:anchor="_Toc79597488" w:history="1">
        <w:r w:rsidRPr="00B85B4E">
          <w:rPr>
            <w:rStyle w:val="Hipervnculo"/>
            <w:rFonts w:cstheme="minorHAnsi"/>
            <w:noProof/>
          </w:rPr>
          <w:t>Artículo 2.</w:t>
        </w:r>
        <w:r>
          <w:rPr>
            <w:rFonts w:eastAsiaTheme="minorEastAsia" w:cstheme="minorBidi"/>
            <w:i w:val="0"/>
            <w:iCs w:val="0"/>
            <w:noProof/>
            <w:sz w:val="22"/>
            <w:szCs w:val="22"/>
          </w:rPr>
          <w:tab/>
        </w:r>
        <w:r w:rsidRPr="00B85B4E">
          <w:rPr>
            <w:rStyle w:val="Hipervnculo"/>
            <w:rFonts w:cstheme="minorHAnsi"/>
            <w:noProof/>
          </w:rPr>
          <w:t>Riesgos cubiertos</w:t>
        </w:r>
        <w:r>
          <w:rPr>
            <w:noProof/>
            <w:webHidden/>
          </w:rPr>
          <w:tab/>
        </w:r>
        <w:r>
          <w:rPr>
            <w:noProof/>
            <w:webHidden/>
          </w:rPr>
          <w:fldChar w:fldCharType="begin"/>
        </w:r>
        <w:r>
          <w:rPr>
            <w:noProof/>
            <w:webHidden/>
          </w:rPr>
          <w:instrText xml:space="preserve"> PAGEREF _Toc79597488 \h </w:instrText>
        </w:r>
        <w:r>
          <w:rPr>
            <w:noProof/>
            <w:webHidden/>
          </w:rPr>
        </w:r>
        <w:r>
          <w:rPr>
            <w:noProof/>
            <w:webHidden/>
          </w:rPr>
          <w:fldChar w:fldCharType="separate"/>
        </w:r>
        <w:r>
          <w:rPr>
            <w:noProof/>
            <w:webHidden/>
          </w:rPr>
          <w:t>9</w:t>
        </w:r>
        <w:r>
          <w:rPr>
            <w:noProof/>
            <w:webHidden/>
          </w:rPr>
          <w:fldChar w:fldCharType="end"/>
        </w:r>
      </w:hyperlink>
    </w:p>
    <w:p w14:paraId="343F8935" w14:textId="701C6110" w:rsidR="003C0B54" w:rsidRDefault="003C0B54">
      <w:pPr>
        <w:pStyle w:val="TDC3"/>
        <w:tabs>
          <w:tab w:val="left" w:pos="1540"/>
          <w:tab w:val="right" w:leader="underscore" w:pos="9962"/>
        </w:tabs>
        <w:rPr>
          <w:rFonts w:eastAsiaTheme="minorEastAsia" w:cstheme="minorBidi"/>
          <w:i w:val="0"/>
          <w:iCs w:val="0"/>
          <w:noProof/>
          <w:sz w:val="22"/>
          <w:szCs w:val="22"/>
        </w:rPr>
      </w:pPr>
      <w:hyperlink w:anchor="_Toc79597489" w:history="1">
        <w:r w:rsidRPr="00B85B4E">
          <w:rPr>
            <w:rStyle w:val="Hipervnculo"/>
            <w:rFonts w:cstheme="minorHAnsi"/>
            <w:noProof/>
          </w:rPr>
          <w:t>Artículo 3.</w:t>
        </w:r>
        <w:r>
          <w:rPr>
            <w:rFonts w:eastAsiaTheme="minorEastAsia" w:cstheme="minorBidi"/>
            <w:i w:val="0"/>
            <w:iCs w:val="0"/>
            <w:noProof/>
            <w:sz w:val="22"/>
            <w:szCs w:val="22"/>
          </w:rPr>
          <w:tab/>
        </w:r>
        <w:r w:rsidRPr="00B85B4E">
          <w:rPr>
            <w:rStyle w:val="Hipervnculo"/>
            <w:rFonts w:cstheme="minorHAnsi"/>
            <w:noProof/>
          </w:rPr>
          <w:t>Coberturas Básicas</w:t>
        </w:r>
        <w:r>
          <w:rPr>
            <w:noProof/>
            <w:webHidden/>
          </w:rPr>
          <w:tab/>
        </w:r>
        <w:r>
          <w:rPr>
            <w:noProof/>
            <w:webHidden/>
          </w:rPr>
          <w:fldChar w:fldCharType="begin"/>
        </w:r>
        <w:r>
          <w:rPr>
            <w:noProof/>
            <w:webHidden/>
          </w:rPr>
          <w:instrText xml:space="preserve"> PAGEREF _Toc79597489 \h </w:instrText>
        </w:r>
        <w:r>
          <w:rPr>
            <w:noProof/>
            <w:webHidden/>
          </w:rPr>
        </w:r>
        <w:r>
          <w:rPr>
            <w:noProof/>
            <w:webHidden/>
          </w:rPr>
          <w:fldChar w:fldCharType="separate"/>
        </w:r>
        <w:r>
          <w:rPr>
            <w:noProof/>
            <w:webHidden/>
          </w:rPr>
          <w:t>9</w:t>
        </w:r>
        <w:r>
          <w:rPr>
            <w:noProof/>
            <w:webHidden/>
          </w:rPr>
          <w:fldChar w:fldCharType="end"/>
        </w:r>
      </w:hyperlink>
    </w:p>
    <w:p w14:paraId="047F85E8" w14:textId="52DE93EC"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490" w:history="1">
        <w:r w:rsidRPr="00B85B4E">
          <w:rPr>
            <w:rStyle w:val="Hipervnculo"/>
            <w:rFonts w:cstheme="minorHAnsi"/>
            <w:noProof/>
          </w:rPr>
          <w:t>3.1.</w:t>
        </w:r>
        <w:r>
          <w:rPr>
            <w:rFonts w:eastAsiaTheme="minorEastAsia" w:cstheme="minorBidi"/>
            <w:i w:val="0"/>
            <w:iCs w:val="0"/>
            <w:noProof/>
            <w:sz w:val="22"/>
            <w:szCs w:val="22"/>
          </w:rPr>
          <w:tab/>
        </w:r>
        <w:r w:rsidRPr="00B85B4E">
          <w:rPr>
            <w:rStyle w:val="Hipervnculo"/>
            <w:rFonts w:cstheme="minorHAnsi"/>
            <w:noProof/>
          </w:rPr>
          <w:t>Protección de Directores y Administradores</w:t>
        </w:r>
        <w:r>
          <w:rPr>
            <w:noProof/>
            <w:webHidden/>
          </w:rPr>
          <w:tab/>
        </w:r>
        <w:r>
          <w:rPr>
            <w:noProof/>
            <w:webHidden/>
          </w:rPr>
          <w:fldChar w:fldCharType="begin"/>
        </w:r>
        <w:r>
          <w:rPr>
            <w:noProof/>
            <w:webHidden/>
          </w:rPr>
          <w:instrText xml:space="preserve"> PAGEREF _Toc79597490 \h </w:instrText>
        </w:r>
        <w:r>
          <w:rPr>
            <w:noProof/>
            <w:webHidden/>
          </w:rPr>
        </w:r>
        <w:r>
          <w:rPr>
            <w:noProof/>
            <w:webHidden/>
          </w:rPr>
          <w:fldChar w:fldCharType="separate"/>
        </w:r>
        <w:r>
          <w:rPr>
            <w:noProof/>
            <w:webHidden/>
          </w:rPr>
          <w:t>9</w:t>
        </w:r>
        <w:r>
          <w:rPr>
            <w:noProof/>
            <w:webHidden/>
          </w:rPr>
          <w:fldChar w:fldCharType="end"/>
        </w:r>
      </w:hyperlink>
    </w:p>
    <w:p w14:paraId="2B40CBFB" w14:textId="1036B49F"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491" w:history="1">
        <w:r w:rsidRPr="00B85B4E">
          <w:rPr>
            <w:rStyle w:val="Hipervnculo"/>
            <w:rFonts w:cstheme="minorHAnsi"/>
            <w:noProof/>
          </w:rPr>
          <w:t>3.2.</w:t>
        </w:r>
        <w:r>
          <w:rPr>
            <w:rFonts w:eastAsiaTheme="minorEastAsia" w:cstheme="minorBidi"/>
            <w:i w:val="0"/>
            <w:iCs w:val="0"/>
            <w:noProof/>
            <w:sz w:val="22"/>
            <w:szCs w:val="22"/>
          </w:rPr>
          <w:tab/>
        </w:r>
        <w:r w:rsidRPr="00B85B4E">
          <w:rPr>
            <w:rStyle w:val="Hipervnculo"/>
            <w:rFonts w:cstheme="minorHAnsi"/>
            <w:noProof/>
          </w:rPr>
          <w:t>Reembolso a la Compañía</w:t>
        </w:r>
        <w:r>
          <w:rPr>
            <w:noProof/>
            <w:webHidden/>
          </w:rPr>
          <w:tab/>
        </w:r>
        <w:r>
          <w:rPr>
            <w:noProof/>
            <w:webHidden/>
          </w:rPr>
          <w:fldChar w:fldCharType="begin"/>
        </w:r>
        <w:r>
          <w:rPr>
            <w:noProof/>
            <w:webHidden/>
          </w:rPr>
          <w:instrText xml:space="preserve"> PAGEREF _Toc79597491 \h </w:instrText>
        </w:r>
        <w:r>
          <w:rPr>
            <w:noProof/>
            <w:webHidden/>
          </w:rPr>
        </w:r>
        <w:r>
          <w:rPr>
            <w:noProof/>
            <w:webHidden/>
          </w:rPr>
          <w:fldChar w:fldCharType="separate"/>
        </w:r>
        <w:r>
          <w:rPr>
            <w:noProof/>
            <w:webHidden/>
          </w:rPr>
          <w:t>9</w:t>
        </w:r>
        <w:r>
          <w:rPr>
            <w:noProof/>
            <w:webHidden/>
          </w:rPr>
          <w:fldChar w:fldCharType="end"/>
        </w:r>
      </w:hyperlink>
    </w:p>
    <w:p w14:paraId="6FDE2696" w14:textId="6D4B917E"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492" w:history="1">
        <w:r w:rsidRPr="00B85B4E">
          <w:rPr>
            <w:rStyle w:val="Hipervnculo"/>
            <w:rFonts w:cstheme="minorHAnsi"/>
            <w:noProof/>
          </w:rPr>
          <w:t>3.3.</w:t>
        </w:r>
        <w:r>
          <w:rPr>
            <w:rFonts w:eastAsiaTheme="minorEastAsia" w:cstheme="minorBidi"/>
            <w:i w:val="0"/>
            <w:iCs w:val="0"/>
            <w:noProof/>
            <w:sz w:val="22"/>
            <w:szCs w:val="22"/>
          </w:rPr>
          <w:tab/>
        </w:r>
        <w:r w:rsidRPr="00B85B4E">
          <w:rPr>
            <w:rStyle w:val="Hipervnculo"/>
            <w:rFonts w:cstheme="minorHAnsi"/>
            <w:noProof/>
          </w:rPr>
          <w:t>Gastos de Defensa</w:t>
        </w:r>
        <w:r>
          <w:rPr>
            <w:noProof/>
            <w:webHidden/>
          </w:rPr>
          <w:tab/>
        </w:r>
        <w:r>
          <w:rPr>
            <w:noProof/>
            <w:webHidden/>
          </w:rPr>
          <w:fldChar w:fldCharType="begin"/>
        </w:r>
        <w:r>
          <w:rPr>
            <w:noProof/>
            <w:webHidden/>
          </w:rPr>
          <w:instrText xml:space="preserve"> PAGEREF _Toc79597492 \h </w:instrText>
        </w:r>
        <w:r>
          <w:rPr>
            <w:noProof/>
            <w:webHidden/>
          </w:rPr>
        </w:r>
        <w:r>
          <w:rPr>
            <w:noProof/>
            <w:webHidden/>
          </w:rPr>
          <w:fldChar w:fldCharType="separate"/>
        </w:r>
        <w:r>
          <w:rPr>
            <w:noProof/>
            <w:webHidden/>
          </w:rPr>
          <w:t>9</w:t>
        </w:r>
        <w:r>
          <w:rPr>
            <w:noProof/>
            <w:webHidden/>
          </w:rPr>
          <w:fldChar w:fldCharType="end"/>
        </w:r>
      </w:hyperlink>
    </w:p>
    <w:p w14:paraId="387B307E" w14:textId="2FA8E18B" w:rsidR="003C0B54" w:rsidRDefault="003C0B54">
      <w:pPr>
        <w:pStyle w:val="TDC3"/>
        <w:tabs>
          <w:tab w:val="left" w:pos="1540"/>
          <w:tab w:val="right" w:leader="underscore" w:pos="9962"/>
        </w:tabs>
        <w:rPr>
          <w:rFonts w:eastAsiaTheme="minorEastAsia" w:cstheme="minorBidi"/>
          <w:i w:val="0"/>
          <w:iCs w:val="0"/>
          <w:noProof/>
          <w:sz w:val="22"/>
          <w:szCs w:val="22"/>
        </w:rPr>
      </w:pPr>
      <w:hyperlink w:anchor="_Toc79597493" w:history="1">
        <w:r w:rsidRPr="00B85B4E">
          <w:rPr>
            <w:rStyle w:val="Hipervnculo"/>
            <w:rFonts w:cstheme="minorHAnsi"/>
            <w:noProof/>
          </w:rPr>
          <w:t>Artículo 4.</w:t>
        </w:r>
        <w:r>
          <w:rPr>
            <w:rFonts w:eastAsiaTheme="minorEastAsia" w:cstheme="minorBidi"/>
            <w:i w:val="0"/>
            <w:iCs w:val="0"/>
            <w:noProof/>
            <w:sz w:val="22"/>
            <w:szCs w:val="22"/>
          </w:rPr>
          <w:tab/>
        </w:r>
        <w:r w:rsidRPr="00B85B4E">
          <w:rPr>
            <w:rStyle w:val="Hipervnculo"/>
            <w:rFonts w:cstheme="minorHAnsi"/>
            <w:noProof/>
          </w:rPr>
          <w:t>Extensiones de Cobertura</w:t>
        </w:r>
        <w:r>
          <w:rPr>
            <w:noProof/>
            <w:webHidden/>
          </w:rPr>
          <w:tab/>
        </w:r>
        <w:r>
          <w:rPr>
            <w:noProof/>
            <w:webHidden/>
          </w:rPr>
          <w:fldChar w:fldCharType="begin"/>
        </w:r>
        <w:r>
          <w:rPr>
            <w:noProof/>
            <w:webHidden/>
          </w:rPr>
          <w:instrText xml:space="preserve"> PAGEREF _Toc79597493 \h </w:instrText>
        </w:r>
        <w:r>
          <w:rPr>
            <w:noProof/>
            <w:webHidden/>
          </w:rPr>
        </w:r>
        <w:r>
          <w:rPr>
            <w:noProof/>
            <w:webHidden/>
          </w:rPr>
          <w:fldChar w:fldCharType="separate"/>
        </w:r>
        <w:r>
          <w:rPr>
            <w:noProof/>
            <w:webHidden/>
          </w:rPr>
          <w:t>10</w:t>
        </w:r>
        <w:r>
          <w:rPr>
            <w:noProof/>
            <w:webHidden/>
          </w:rPr>
          <w:fldChar w:fldCharType="end"/>
        </w:r>
      </w:hyperlink>
    </w:p>
    <w:p w14:paraId="6900301B" w14:textId="3247100C"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494" w:history="1">
        <w:r w:rsidRPr="00B85B4E">
          <w:rPr>
            <w:rStyle w:val="Hipervnculo"/>
            <w:rFonts w:cstheme="minorHAnsi"/>
            <w:noProof/>
          </w:rPr>
          <w:t>4.1.</w:t>
        </w:r>
        <w:r>
          <w:rPr>
            <w:rFonts w:eastAsiaTheme="minorEastAsia" w:cstheme="minorBidi"/>
            <w:i w:val="0"/>
            <w:iCs w:val="0"/>
            <w:noProof/>
            <w:sz w:val="22"/>
            <w:szCs w:val="22"/>
          </w:rPr>
          <w:tab/>
        </w:r>
        <w:r w:rsidRPr="00B85B4E">
          <w:rPr>
            <w:rStyle w:val="Hipervnculo"/>
            <w:rFonts w:cstheme="minorHAnsi"/>
            <w:noProof/>
          </w:rPr>
          <w:t>Herederos Legales</w:t>
        </w:r>
        <w:r>
          <w:rPr>
            <w:noProof/>
            <w:webHidden/>
          </w:rPr>
          <w:tab/>
        </w:r>
        <w:r>
          <w:rPr>
            <w:noProof/>
            <w:webHidden/>
          </w:rPr>
          <w:fldChar w:fldCharType="begin"/>
        </w:r>
        <w:r>
          <w:rPr>
            <w:noProof/>
            <w:webHidden/>
          </w:rPr>
          <w:instrText xml:space="preserve"> PAGEREF _Toc79597494 \h </w:instrText>
        </w:r>
        <w:r>
          <w:rPr>
            <w:noProof/>
            <w:webHidden/>
          </w:rPr>
        </w:r>
        <w:r>
          <w:rPr>
            <w:noProof/>
            <w:webHidden/>
          </w:rPr>
          <w:fldChar w:fldCharType="separate"/>
        </w:r>
        <w:r>
          <w:rPr>
            <w:noProof/>
            <w:webHidden/>
          </w:rPr>
          <w:t>10</w:t>
        </w:r>
        <w:r>
          <w:rPr>
            <w:noProof/>
            <w:webHidden/>
          </w:rPr>
          <w:fldChar w:fldCharType="end"/>
        </w:r>
      </w:hyperlink>
    </w:p>
    <w:p w14:paraId="47426FF3" w14:textId="325DBCCF"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495" w:history="1">
        <w:r w:rsidRPr="00B85B4E">
          <w:rPr>
            <w:rStyle w:val="Hipervnculo"/>
            <w:rFonts w:cstheme="minorHAnsi"/>
            <w:noProof/>
          </w:rPr>
          <w:t>4.2.</w:t>
        </w:r>
        <w:r>
          <w:rPr>
            <w:rFonts w:eastAsiaTheme="minorEastAsia" w:cstheme="minorBidi"/>
            <w:i w:val="0"/>
            <w:iCs w:val="0"/>
            <w:noProof/>
            <w:sz w:val="22"/>
            <w:szCs w:val="22"/>
          </w:rPr>
          <w:tab/>
        </w:r>
        <w:r w:rsidRPr="00B85B4E">
          <w:rPr>
            <w:rStyle w:val="Hipervnculo"/>
            <w:rFonts w:cstheme="minorHAnsi"/>
            <w:noProof/>
          </w:rPr>
          <w:t>Cónyuge o compañero en unión de hecho</w:t>
        </w:r>
        <w:r>
          <w:rPr>
            <w:noProof/>
            <w:webHidden/>
          </w:rPr>
          <w:tab/>
        </w:r>
        <w:r>
          <w:rPr>
            <w:noProof/>
            <w:webHidden/>
          </w:rPr>
          <w:fldChar w:fldCharType="begin"/>
        </w:r>
        <w:r>
          <w:rPr>
            <w:noProof/>
            <w:webHidden/>
          </w:rPr>
          <w:instrText xml:space="preserve"> PAGEREF _Toc79597495 \h </w:instrText>
        </w:r>
        <w:r>
          <w:rPr>
            <w:noProof/>
            <w:webHidden/>
          </w:rPr>
        </w:r>
        <w:r>
          <w:rPr>
            <w:noProof/>
            <w:webHidden/>
          </w:rPr>
          <w:fldChar w:fldCharType="separate"/>
        </w:r>
        <w:r>
          <w:rPr>
            <w:noProof/>
            <w:webHidden/>
          </w:rPr>
          <w:t>10</w:t>
        </w:r>
        <w:r>
          <w:rPr>
            <w:noProof/>
            <w:webHidden/>
          </w:rPr>
          <w:fldChar w:fldCharType="end"/>
        </w:r>
      </w:hyperlink>
    </w:p>
    <w:p w14:paraId="5ACD8595" w14:textId="742836D5"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496" w:history="1">
        <w:r w:rsidRPr="00B85B4E">
          <w:rPr>
            <w:rStyle w:val="Hipervnculo"/>
            <w:rFonts w:cstheme="minorHAnsi"/>
            <w:noProof/>
          </w:rPr>
          <w:t>4.3.</w:t>
        </w:r>
        <w:r>
          <w:rPr>
            <w:rFonts w:eastAsiaTheme="minorEastAsia" w:cstheme="minorBidi"/>
            <w:i w:val="0"/>
            <w:iCs w:val="0"/>
            <w:noProof/>
            <w:sz w:val="22"/>
            <w:szCs w:val="22"/>
          </w:rPr>
          <w:tab/>
        </w:r>
        <w:r w:rsidRPr="00B85B4E">
          <w:rPr>
            <w:rStyle w:val="Hipervnculo"/>
            <w:rFonts w:cstheme="minorHAnsi"/>
            <w:noProof/>
          </w:rPr>
          <w:t>Gastos de Reparación de Imagen y Reputación</w:t>
        </w:r>
        <w:r>
          <w:rPr>
            <w:noProof/>
            <w:webHidden/>
          </w:rPr>
          <w:tab/>
        </w:r>
        <w:r>
          <w:rPr>
            <w:noProof/>
            <w:webHidden/>
          </w:rPr>
          <w:fldChar w:fldCharType="begin"/>
        </w:r>
        <w:r>
          <w:rPr>
            <w:noProof/>
            <w:webHidden/>
          </w:rPr>
          <w:instrText xml:space="preserve"> PAGEREF _Toc79597496 \h </w:instrText>
        </w:r>
        <w:r>
          <w:rPr>
            <w:noProof/>
            <w:webHidden/>
          </w:rPr>
        </w:r>
        <w:r>
          <w:rPr>
            <w:noProof/>
            <w:webHidden/>
          </w:rPr>
          <w:fldChar w:fldCharType="separate"/>
        </w:r>
        <w:r>
          <w:rPr>
            <w:noProof/>
            <w:webHidden/>
          </w:rPr>
          <w:t>10</w:t>
        </w:r>
        <w:r>
          <w:rPr>
            <w:noProof/>
            <w:webHidden/>
          </w:rPr>
          <w:fldChar w:fldCharType="end"/>
        </w:r>
      </w:hyperlink>
    </w:p>
    <w:p w14:paraId="198A89D6" w14:textId="54517960"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497" w:history="1">
        <w:r w:rsidRPr="00B85B4E">
          <w:rPr>
            <w:rStyle w:val="Hipervnculo"/>
            <w:rFonts w:cstheme="minorHAnsi"/>
            <w:noProof/>
          </w:rPr>
          <w:t>4.4.</w:t>
        </w:r>
        <w:r>
          <w:rPr>
            <w:rFonts w:eastAsiaTheme="minorEastAsia" w:cstheme="minorBidi"/>
            <w:i w:val="0"/>
            <w:iCs w:val="0"/>
            <w:noProof/>
            <w:sz w:val="22"/>
            <w:szCs w:val="22"/>
          </w:rPr>
          <w:tab/>
        </w:r>
        <w:r w:rsidRPr="00B85B4E">
          <w:rPr>
            <w:rStyle w:val="Hipervnculo"/>
            <w:rFonts w:cstheme="minorHAnsi"/>
            <w:noProof/>
          </w:rPr>
          <w:t>Cargos en Entidades Sin Fines de Lucro</w:t>
        </w:r>
        <w:r>
          <w:rPr>
            <w:noProof/>
            <w:webHidden/>
          </w:rPr>
          <w:tab/>
        </w:r>
        <w:r>
          <w:rPr>
            <w:noProof/>
            <w:webHidden/>
          </w:rPr>
          <w:fldChar w:fldCharType="begin"/>
        </w:r>
        <w:r>
          <w:rPr>
            <w:noProof/>
            <w:webHidden/>
          </w:rPr>
          <w:instrText xml:space="preserve"> PAGEREF _Toc79597497 \h </w:instrText>
        </w:r>
        <w:r>
          <w:rPr>
            <w:noProof/>
            <w:webHidden/>
          </w:rPr>
        </w:r>
        <w:r>
          <w:rPr>
            <w:noProof/>
            <w:webHidden/>
          </w:rPr>
          <w:fldChar w:fldCharType="separate"/>
        </w:r>
        <w:r>
          <w:rPr>
            <w:noProof/>
            <w:webHidden/>
          </w:rPr>
          <w:t>11</w:t>
        </w:r>
        <w:r>
          <w:rPr>
            <w:noProof/>
            <w:webHidden/>
          </w:rPr>
          <w:fldChar w:fldCharType="end"/>
        </w:r>
      </w:hyperlink>
    </w:p>
    <w:p w14:paraId="72D68F03" w14:textId="3A0FF7C5"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498" w:history="1">
        <w:r w:rsidRPr="00B85B4E">
          <w:rPr>
            <w:rStyle w:val="Hipervnculo"/>
            <w:rFonts w:cstheme="minorHAnsi"/>
            <w:noProof/>
          </w:rPr>
          <w:t>4.5.</w:t>
        </w:r>
        <w:r>
          <w:rPr>
            <w:rFonts w:eastAsiaTheme="minorEastAsia" w:cstheme="minorBidi"/>
            <w:i w:val="0"/>
            <w:iCs w:val="0"/>
            <w:noProof/>
            <w:sz w:val="22"/>
            <w:szCs w:val="22"/>
          </w:rPr>
          <w:tab/>
        </w:r>
        <w:r w:rsidRPr="00B85B4E">
          <w:rPr>
            <w:rStyle w:val="Hipervnculo"/>
            <w:rFonts w:cstheme="minorHAnsi"/>
            <w:noProof/>
          </w:rPr>
          <w:t>Gastos de Defensa en investigaciones formales iniciadas contra los Asegurados o en los asuntos de la Compañía</w:t>
        </w:r>
        <w:r>
          <w:rPr>
            <w:noProof/>
            <w:webHidden/>
          </w:rPr>
          <w:tab/>
        </w:r>
        <w:r>
          <w:rPr>
            <w:noProof/>
            <w:webHidden/>
          </w:rPr>
          <w:fldChar w:fldCharType="begin"/>
        </w:r>
        <w:r>
          <w:rPr>
            <w:noProof/>
            <w:webHidden/>
          </w:rPr>
          <w:instrText xml:space="preserve"> PAGEREF _Toc79597498 \h </w:instrText>
        </w:r>
        <w:r>
          <w:rPr>
            <w:noProof/>
            <w:webHidden/>
          </w:rPr>
        </w:r>
        <w:r>
          <w:rPr>
            <w:noProof/>
            <w:webHidden/>
          </w:rPr>
          <w:fldChar w:fldCharType="separate"/>
        </w:r>
        <w:r>
          <w:rPr>
            <w:noProof/>
            <w:webHidden/>
          </w:rPr>
          <w:t>11</w:t>
        </w:r>
        <w:r>
          <w:rPr>
            <w:noProof/>
            <w:webHidden/>
          </w:rPr>
          <w:fldChar w:fldCharType="end"/>
        </w:r>
      </w:hyperlink>
    </w:p>
    <w:p w14:paraId="2C394FBE" w14:textId="51CFE5B8"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499" w:history="1">
        <w:r w:rsidRPr="00B85B4E">
          <w:rPr>
            <w:rStyle w:val="Hipervnculo"/>
            <w:rFonts w:cstheme="minorHAnsi"/>
            <w:noProof/>
          </w:rPr>
          <w:t>4.6.</w:t>
        </w:r>
        <w:r>
          <w:rPr>
            <w:rFonts w:eastAsiaTheme="minorEastAsia" w:cstheme="minorBidi"/>
            <w:i w:val="0"/>
            <w:iCs w:val="0"/>
            <w:noProof/>
            <w:sz w:val="22"/>
            <w:szCs w:val="22"/>
          </w:rPr>
          <w:tab/>
        </w:r>
        <w:r w:rsidRPr="00B85B4E">
          <w:rPr>
            <w:rStyle w:val="Hipervnculo"/>
            <w:rFonts w:cstheme="minorHAnsi"/>
            <w:noProof/>
          </w:rPr>
          <w:t>Prácticas Laborales</w:t>
        </w:r>
        <w:r>
          <w:rPr>
            <w:noProof/>
            <w:webHidden/>
          </w:rPr>
          <w:tab/>
        </w:r>
        <w:r>
          <w:rPr>
            <w:noProof/>
            <w:webHidden/>
          </w:rPr>
          <w:fldChar w:fldCharType="begin"/>
        </w:r>
        <w:r>
          <w:rPr>
            <w:noProof/>
            <w:webHidden/>
          </w:rPr>
          <w:instrText xml:space="preserve"> PAGEREF _Toc79597499 \h </w:instrText>
        </w:r>
        <w:r>
          <w:rPr>
            <w:noProof/>
            <w:webHidden/>
          </w:rPr>
        </w:r>
        <w:r>
          <w:rPr>
            <w:noProof/>
            <w:webHidden/>
          </w:rPr>
          <w:fldChar w:fldCharType="separate"/>
        </w:r>
        <w:r>
          <w:rPr>
            <w:noProof/>
            <w:webHidden/>
          </w:rPr>
          <w:t>11</w:t>
        </w:r>
        <w:r>
          <w:rPr>
            <w:noProof/>
            <w:webHidden/>
          </w:rPr>
          <w:fldChar w:fldCharType="end"/>
        </w:r>
      </w:hyperlink>
    </w:p>
    <w:p w14:paraId="2DB4E3FF" w14:textId="6D432F29"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00" w:history="1">
        <w:r w:rsidRPr="00B85B4E">
          <w:rPr>
            <w:rStyle w:val="Hipervnculo"/>
            <w:rFonts w:cstheme="minorHAnsi"/>
            <w:noProof/>
          </w:rPr>
          <w:t>4.7.</w:t>
        </w:r>
        <w:r>
          <w:rPr>
            <w:rFonts w:eastAsiaTheme="minorEastAsia" w:cstheme="minorBidi"/>
            <w:i w:val="0"/>
            <w:iCs w:val="0"/>
            <w:noProof/>
            <w:sz w:val="22"/>
            <w:szCs w:val="22"/>
          </w:rPr>
          <w:tab/>
        </w:r>
        <w:r w:rsidRPr="00B85B4E">
          <w:rPr>
            <w:rStyle w:val="Hipervnculo"/>
            <w:rFonts w:cstheme="minorHAnsi"/>
            <w:noProof/>
          </w:rPr>
          <w:t>Representación de Directores en Otras Sociedades</w:t>
        </w:r>
        <w:r>
          <w:rPr>
            <w:noProof/>
            <w:webHidden/>
          </w:rPr>
          <w:tab/>
        </w:r>
        <w:r>
          <w:rPr>
            <w:noProof/>
            <w:webHidden/>
          </w:rPr>
          <w:fldChar w:fldCharType="begin"/>
        </w:r>
        <w:r>
          <w:rPr>
            <w:noProof/>
            <w:webHidden/>
          </w:rPr>
          <w:instrText xml:space="preserve"> PAGEREF _Toc79597500 \h </w:instrText>
        </w:r>
        <w:r>
          <w:rPr>
            <w:noProof/>
            <w:webHidden/>
          </w:rPr>
        </w:r>
        <w:r>
          <w:rPr>
            <w:noProof/>
            <w:webHidden/>
          </w:rPr>
          <w:fldChar w:fldCharType="separate"/>
        </w:r>
        <w:r>
          <w:rPr>
            <w:noProof/>
            <w:webHidden/>
          </w:rPr>
          <w:t>11</w:t>
        </w:r>
        <w:r>
          <w:rPr>
            <w:noProof/>
            <w:webHidden/>
          </w:rPr>
          <w:fldChar w:fldCharType="end"/>
        </w:r>
      </w:hyperlink>
    </w:p>
    <w:p w14:paraId="0F9B7B6A" w14:textId="503E690C"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01" w:history="1">
        <w:r w:rsidRPr="00B85B4E">
          <w:rPr>
            <w:rStyle w:val="Hipervnculo"/>
            <w:rFonts w:cstheme="minorHAnsi"/>
            <w:noProof/>
          </w:rPr>
          <w:t>4.8.</w:t>
        </w:r>
        <w:r>
          <w:rPr>
            <w:rFonts w:eastAsiaTheme="minorEastAsia" w:cstheme="minorBidi"/>
            <w:i w:val="0"/>
            <w:iCs w:val="0"/>
            <w:noProof/>
            <w:sz w:val="22"/>
            <w:szCs w:val="22"/>
          </w:rPr>
          <w:tab/>
        </w:r>
        <w:r w:rsidRPr="00B85B4E">
          <w:rPr>
            <w:rStyle w:val="Hipervnculo"/>
            <w:rFonts w:cstheme="minorHAnsi"/>
            <w:noProof/>
          </w:rPr>
          <w:t>Violación a ordenamientos jurídicos por Actos Erróneos</w:t>
        </w:r>
        <w:r>
          <w:rPr>
            <w:noProof/>
            <w:webHidden/>
          </w:rPr>
          <w:tab/>
        </w:r>
        <w:r>
          <w:rPr>
            <w:noProof/>
            <w:webHidden/>
          </w:rPr>
          <w:fldChar w:fldCharType="begin"/>
        </w:r>
        <w:r>
          <w:rPr>
            <w:noProof/>
            <w:webHidden/>
          </w:rPr>
          <w:instrText xml:space="preserve"> PAGEREF _Toc79597501 \h </w:instrText>
        </w:r>
        <w:r>
          <w:rPr>
            <w:noProof/>
            <w:webHidden/>
          </w:rPr>
        </w:r>
        <w:r>
          <w:rPr>
            <w:noProof/>
            <w:webHidden/>
          </w:rPr>
          <w:fldChar w:fldCharType="separate"/>
        </w:r>
        <w:r>
          <w:rPr>
            <w:noProof/>
            <w:webHidden/>
          </w:rPr>
          <w:t>12</w:t>
        </w:r>
        <w:r>
          <w:rPr>
            <w:noProof/>
            <w:webHidden/>
          </w:rPr>
          <w:fldChar w:fldCharType="end"/>
        </w:r>
      </w:hyperlink>
    </w:p>
    <w:p w14:paraId="5ADA59D0" w14:textId="0917579D"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02" w:history="1">
        <w:r w:rsidRPr="00B85B4E">
          <w:rPr>
            <w:rStyle w:val="Hipervnculo"/>
            <w:rFonts w:cstheme="minorHAnsi"/>
            <w:noProof/>
          </w:rPr>
          <w:t>4.9.</w:t>
        </w:r>
        <w:r>
          <w:rPr>
            <w:rFonts w:eastAsiaTheme="minorEastAsia" w:cstheme="minorBidi"/>
            <w:i w:val="0"/>
            <w:iCs w:val="0"/>
            <w:noProof/>
            <w:sz w:val="22"/>
            <w:szCs w:val="22"/>
          </w:rPr>
          <w:tab/>
        </w:r>
        <w:r w:rsidRPr="00B85B4E">
          <w:rPr>
            <w:rStyle w:val="Hipervnculo"/>
            <w:rFonts w:cstheme="minorHAnsi"/>
            <w:noProof/>
          </w:rPr>
          <w:t>Gastos de Emergencia</w:t>
        </w:r>
        <w:r>
          <w:rPr>
            <w:noProof/>
            <w:webHidden/>
          </w:rPr>
          <w:tab/>
        </w:r>
        <w:r>
          <w:rPr>
            <w:noProof/>
            <w:webHidden/>
          </w:rPr>
          <w:fldChar w:fldCharType="begin"/>
        </w:r>
        <w:r>
          <w:rPr>
            <w:noProof/>
            <w:webHidden/>
          </w:rPr>
          <w:instrText xml:space="preserve"> PAGEREF _Toc79597502 \h </w:instrText>
        </w:r>
        <w:r>
          <w:rPr>
            <w:noProof/>
            <w:webHidden/>
          </w:rPr>
        </w:r>
        <w:r>
          <w:rPr>
            <w:noProof/>
            <w:webHidden/>
          </w:rPr>
          <w:fldChar w:fldCharType="separate"/>
        </w:r>
        <w:r>
          <w:rPr>
            <w:noProof/>
            <w:webHidden/>
          </w:rPr>
          <w:t>12</w:t>
        </w:r>
        <w:r>
          <w:rPr>
            <w:noProof/>
            <w:webHidden/>
          </w:rPr>
          <w:fldChar w:fldCharType="end"/>
        </w:r>
      </w:hyperlink>
    </w:p>
    <w:p w14:paraId="05B46545" w14:textId="4ECFC590"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03" w:history="1">
        <w:r w:rsidRPr="00B85B4E">
          <w:rPr>
            <w:rStyle w:val="Hipervnculo"/>
            <w:rFonts w:cstheme="minorHAnsi"/>
            <w:noProof/>
          </w:rPr>
          <w:t>4.10.</w:t>
        </w:r>
        <w:r>
          <w:rPr>
            <w:rFonts w:eastAsiaTheme="minorEastAsia" w:cstheme="minorBidi"/>
            <w:i w:val="0"/>
            <w:iCs w:val="0"/>
            <w:noProof/>
            <w:sz w:val="22"/>
            <w:szCs w:val="22"/>
          </w:rPr>
          <w:tab/>
        </w:r>
        <w:r w:rsidRPr="00B85B4E">
          <w:rPr>
            <w:rStyle w:val="Hipervnculo"/>
            <w:rFonts w:cstheme="minorHAnsi"/>
            <w:noProof/>
          </w:rPr>
          <w:t>Inhibición general de bienes</w:t>
        </w:r>
        <w:r>
          <w:rPr>
            <w:noProof/>
            <w:webHidden/>
          </w:rPr>
          <w:tab/>
        </w:r>
        <w:r>
          <w:rPr>
            <w:noProof/>
            <w:webHidden/>
          </w:rPr>
          <w:fldChar w:fldCharType="begin"/>
        </w:r>
        <w:r>
          <w:rPr>
            <w:noProof/>
            <w:webHidden/>
          </w:rPr>
          <w:instrText xml:space="preserve"> PAGEREF _Toc79597503 \h </w:instrText>
        </w:r>
        <w:r>
          <w:rPr>
            <w:noProof/>
            <w:webHidden/>
          </w:rPr>
        </w:r>
        <w:r>
          <w:rPr>
            <w:noProof/>
            <w:webHidden/>
          </w:rPr>
          <w:fldChar w:fldCharType="separate"/>
        </w:r>
        <w:r>
          <w:rPr>
            <w:noProof/>
            <w:webHidden/>
          </w:rPr>
          <w:t>13</w:t>
        </w:r>
        <w:r>
          <w:rPr>
            <w:noProof/>
            <w:webHidden/>
          </w:rPr>
          <w:fldChar w:fldCharType="end"/>
        </w:r>
      </w:hyperlink>
    </w:p>
    <w:p w14:paraId="749DC056" w14:textId="73A25247"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04" w:history="1">
        <w:r w:rsidRPr="00B85B4E">
          <w:rPr>
            <w:rStyle w:val="Hipervnculo"/>
            <w:rFonts w:cstheme="minorHAnsi"/>
            <w:noProof/>
          </w:rPr>
          <w:t>4.11.</w:t>
        </w:r>
        <w:r>
          <w:rPr>
            <w:rFonts w:eastAsiaTheme="minorEastAsia" w:cstheme="minorBidi"/>
            <w:i w:val="0"/>
            <w:iCs w:val="0"/>
            <w:noProof/>
            <w:sz w:val="22"/>
            <w:szCs w:val="22"/>
          </w:rPr>
          <w:tab/>
        </w:r>
        <w:r w:rsidRPr="00B85B4E">
          <w:rPr>
            <w:rStyle w:val="Hipervnculo"/>
            <w:rFonts w:cstheme="minorHAnsi"/>
            <w:noProof/>
          </w:rPr>
          <w:t>Abogados Internos y Contadores Internos</w:t>
        </w:r>
        <w:r>
          <w:rPr>
            <w:noProof/>
            <w:webHidden/>
          </w:rPr>
          <w:tab/>
        </w:r>
        <w:r>
          <w:rPr>
            <w:noProof/>
            <w:webHidden/>
          </w:rPr>
          <w:fldChar w:fldCharType="begin"/>
        </w:r>
        <w:r>
          <w:rPr>
            <w:noProof/>
            <w:webHidden/>
          </w:rPr>
          <w:instrText xml:space="preserve"> PAGEREF _Toc79597504 \h </w:instrText>
        </w:r>
        <w:r>
          <w:rPr>
            <w:noProof/>
            <w:webHidden/>
          </w:rPr>
        </w:r>
        <w:r>
          <w:rPr>
            <w:noProof/>
            <w:webHidden/>
          </w:rPr>
          <w:fldChar w:fldCharType="separate"/>
        </w:r>
        <w:r>
          <w:rPr>
            <w:noProof/>
            <w:webHidden/>
          </w:rPr>
          <w:t>13</w:t>
        </w:r>
        <w:r>
          <w:rPr>
            <w:noProof/>
            <w:webHidden/>
          </w:rPr>
          <w:fldChar w:fldCharType="end"/>
        </w:r>
      </w:hyperlink>
    </w:p>
    <w:p w14:paraId="62E88CE4" w14:textId="6E1193BC"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05" w:history="1">
        <w:r w:rsidRPr="00B85B4E">
          <w:rPr>
            <w:rStyle w:val="Hipervnculo"/>
            <w:rFonts w:cstheme="minorHAnsi"/>
            <w:noProof/>
          </w:rPr>
          <w:t>4.12.</w:t>
        </w:r>
        <w:r>
          <w:rPr>
            <w:rFonts w:eastAsiaTheme="minorEastAsia" w:cstheme="minorBidi"/>
            <w:i w:val="0"/>
            <w:iCs w:val="0"/>
            <w:noProof/>
            <w:sz w:val="22"/>
            <w:szCs w:val="22"/>
          </w:rPr>
          <w:tab/>
        </w:r>
        <w:r w:rsidRPr="00B85B4E">
          <w:rPr>
            <w:rStyle w:val="Hipervnculo"/>
            <w:rFonts w:cstheme="minorHAnsi"/>
            <w:noProof/>
          </w:rPr>
          <w:t>Trabajador de la Compañía</w:t>
        </w:r>
        <w:r>
          <w:rPr>
            <w:noProof/>
            <w:webHidden/>
          </w:rPr>
          <w:tab/>
        </w:r>
        <w:r>
          <w:rPr>
            <w:noProof/>
            <w:webHidden/>
          </w:rPr>
          <w:fldChar w:fldCharType="begin"/>
        </w:r>
        <w:r>
          <w:rPr>
            <w:noProof/>
            <w:webHidden/>
          </w:rPr>
          <w:instrText xml:space="preserve"> PAGEREF _Toc79597505 \h </w:instrText>
        </w:r>
        <w:r>
          <w:rPr>
            <w:noProof/>
            <w:webHidden/>
          </w:rPr>
        </w:r>
        <w:r>
          <w:rPr>
            <w:noProof/>
            <w:webHidden/>
          </w:rPr>
          <w:fldChar w:fldCharType="separate"/>
        </w:r>
        <w:r>
          <w:rPr>
            <w:noProof/>
            <w:webHidden/>
          </w:rPr>
          <w:t>13</w:t>
        </w:r>
        <w:r>
          <w:rPr>
            <w:noProof/>
            <w:webHidden/>
          </w:rPr>
          <w:fldChar w:fldCharType="end"/>
        </w:r>
      </w:hyperlink>
    </w:p>
    <w:p w14:paraId="0E71E52B" w14:textId="240090E7"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06" w:history="1">
        <w:r w:rsidRPr="00B85B4E">
          <w:rPr>
            <w:rStyle w:val="Hipervnculo"/>
            <w:rFonts w:cstheme="minorHAnsi"/>
            <w:noProof/>
          </w:rPr>
          <w:t>4.13.</w:t>
        </w:r>
        <w:r>
          <w:rPr>
            <w:rFonts w:eastAsiaTheme="minorEastAsia" w:cstheme="minorBidi"/>
            <w:i w:val="0"/>
            <w:iCs w:val="0"/>
            <w:noProof/>
            <w:sz w:val="22"/>
            <w:szCs w:val="22"/>
          </w:rPr>
          <w:tab/>
        </w:r>
        <w:r w:rsidRPr="00B85B4E">
          <w:rPr>
            <w:rStyle w:val="Hipervnculo"/>
            <w:rFonts w:cstheme="minorHAnsi"/>
            <w:noProof/>
          </w:rPr>
          <w:t>Seguridad e Higiene</w:t>
        </w:r>
        <w:r>
          <w:rPr>
            <w:noProof/>
            <w:webHidden/>
          </w:rPr>
          <w:tab/>
        </w:r>
        <w:r>
          <w:rPr>
            <w:noProof/>
            <w:webHidden/>
          </w:rPr>
          <w:fldChar w:fldCharType="begin"/>
        </w:r>
        <w:r>
          <w:rPr>
            <w:noProof/>
            <w:webHidden/>
          </w:rPr>
          <w:instrText xml:space="preserve"> PAGEREF _Toc79597506 \h </w:instrText>
        </w:r>
        <w:r>
          <w:rPr>
            <w:noProof/>
            <w:webHidden/>
          </w:rPr>
        </w:r>
        <w:r>
          <w:rPr>
            <w:noProof/>
            <w:webHidden/>
          </w:rPr>
          <w:fldChar w:fldCharType="separate"/>
        </w:r>
        <w:r>
          <w:rPr>
            <w:noProof/>
            <w:webHidden/>
          </w:rPr>
          <w:t>13</w:t>
        </w:r>
        <w:r>
          <w:rPr>
            <w:noProof/>
            <w:webHidden/>
          </w:rPr>
          <w:fldChar w:fldCharType="end"/>
        </w:r>
      </w:hyperlink>
    </w:p>
    <w:p w14:paraId="42714A09" w14:textId="1C13FA35"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07" w:history="1">
        <w:r w:rsidRPr="00B85B4E">
          <w:rPr>
            <w:rStyle w:val="Hipervnculo"/>
            <w:rFonts w:cstheme="minorHAnsi"/>
            <w:noProof/>
          </w:rPr>
          <w:t>4.14.</w:t>
        </w:r>
        <w:r>
          <w:rPr>
            <w:rFonts w:eastAsiaTheme="minorEastAsia" w:cstheme="minorBidi"/>
            <w:i w:val="0"/>
            <w:iCs w:val="0"/>
            <w:noProof/>
            <w:sz w:val="22"/>
            <w:szCs w:val="22"/>
          </w:rPr>
          <w:tab/>
        </w:r>
        <w:r w:rsidRPr="00B85B4E">
          <w:rPr>
            <w:rStyle w:val="Hipervnculo"/>
            <w:rFonts w:cstheme="minorHAnsi"/>
            <w:noProof/>
          </w:rPr>
          <w:t>Asegurados retirados</w:t>
        </w:r>
        <w:r>
          <w:rPr>
            <w:noProof/>
            <w:webHidden/>
          </w:rPr>
          <w:tab/>
        </w:r>
        <w:r>
          <w:rPr>
            <w:noProof/>
            <w:webHidden/>
          </w:rPr>
          <w:fldChar w:fldCharType="begin"/>
        </w:r>
        <w:r>
          <w:rPr>
            <w:noProof/>
            <w:webHidden/>
          </w:rPr>
          <w:instrText xml:space="preserve"> PAGEREF _Toc79597507 \h </w:instrText>
        </w:r>
        <w:r>
          <w:rPr>
            <w:noProof/>
            <w:webHidden/>
          </w:rPr>
        </w:r>
        <w:r>
          <w:rPr>
            <w:noProof/>
            <w:webHidden/>
          </w:rPr>
          <w:fldChar w:fldCharType="separate"/>
        </w:r>
        <w:r>
          <w:rPr>
            <w:noProof/>
            <w:webHidden/>
          </w:rPr>
          <w:t>14</w:t>
        </w:r>
        <w:r>
          <w:rPr>
            <w:noProof/>
            <w:webHidden/>
          </w:rPr>
          <w:fldChar w:fldCharType="end"/>
        </w:r>
      </w:hyperlink>
    </w:p>
    <w:p w14:paraId="0F320394" w14:textId="42B0B730"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08" w:history="1">
        <w:r w:rsidRPr="00B85B4E">
          <w:rPr>
            <w:rStyle w:val="Hipervnculo"/>
            <w:rFonts w:cstheme="minorHAnsi"/>
            <w:noProof/>
          </w:rPr>
          <w:t>4.15.</w:t>
        </w:r>
        <w:r>
          <w:rPr>
            <w:rFonts w:eastAsiaTheme="minorEastAsia" w:cstheme="minorBidi"/>
            <w:i w:val="0"/>
            <w:iCs w:val="0"/>
            <w:noProof/>
            <w:sz w:val="22"/>
            <w:szCs w:val="22"/>
          </w:rPr>
          <w:tab/>
        </w:r>
        <w:r w:rsidRPr="00B85B4E">
          <w:rPr>
            <w:rStyle w:val="Hipervnculo"/>
            <w:rFonts w:cstheme="minorHAnsi"/>
            <w:noProof/>
          </w:rPr>
          <w:t>Gastos de Extradición</w:t>
        </w:r>
        <w:r>
          <w:rPr>
            <w:noProof/>
            <w:webHidden/>
          </w:rPr>
          <w:tab/>
        </w:r>
        <w:r>
          <w:rPr>
            <w:noProof/>
            <w:webHidden/>
          </w:rPr>
          <w:fldChar w:fldCharType="begin"/>
        </w:r>
        <w:r>
          <w:rPr>
            <w:noProof/>
            <w:webHidden/>
          </w:rPr>
          <w:instrText xml:space="preserve"> PAGEREF _Toc79597508 \h </w:instrText>
        </w:r>
        <w:r>
          <w:rPr>
            <w:noProof/>
            <w:webHidden/>
          </w:rPr>
        </w:r>
        <w:r>
          <w:rPr>
            <w:noProof/>
            <w:webHidden/>
          </w:rPr>
          <w:fldChar w:fldCharType="separate"/>
        </w:r>
        <w:r>
          <w:rPr>
            <w:noProof/>
            <w:webHidden/>
          </w:rPr>
          <w:t>14</w:t>
        </w:r>
        <w:r>
          <w:rPr>
            <w:noProof/>
            <w:webHidden/>
          </w:rPr>
          <w:fldChar w:fldCharType="end"/>
        </w:r>
      </w:hyperlink>
    </w:p>
    <w:p w14:paraId="0CC0031C" w14:textId="3774FA4D"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09" w:history="1">
        <w:r w:rsidRPr="00B85B4E">
          <w:rPr>
            <w:rStyle w:val="Hipervnculo"/>
            <w:rFonts w:cstheme="minorHAnsi"/>
            <w:noProof/>
          </w:rPr>
          <w:t>4.16.</w:t>
        </w:r>
        <w:r>
          <w:rPr>
            <w:rFonts w:eastAsiaTheme="minorEastAsia" w:cstheme="minorBidi"/>
            <w:i w:val="0"/>
            <w:iCs w:val="0"/>
            <w:noProof/>
            <w:sz w:val="22"/>
            <w:szCs w:val="22"/>
          </w:rPr>
          <w:tab/>
        </w:r>
        <w:r w:rsidRPr="00B85B4E">
          <w:rPr>
            <w:rStyle w:val="Hipervnculo"/>
            <w:rFonts w:cstheme="minorHAnsi"/>
            <w:noProof/>
          </w:rPr>
          <w:t>Gastos de Manejo de Crisis de Personal</w:t>
        </w:r>
        <w:r>
          <w:rPr>
            <w:noProof/>
            <w:webHidden/>
          </w:rPr>
          <w:tab/>
        </w:r>
        <w:r>
          <w:rPr>
            <w:noProof/>
            <w:webHidden/>
          </w:rPr>
          <w:fldChar w:fldCharType="begin"/>
        </w:r>
        <w:r>
          <w:rPr>
            <w:noProof/>
            <w:webHidden/>
          </w:rPr>
          <w:instrText xml:space="preserve"> PAGEREF _Toc79597509 \h </w:instrText>
        </w:r>
        <w:r>
          <w:rPr>
            <w:noProof/>
            <w:webHidden/>
          </w:rPr>
        </w:r>
        <w:r>
          <w:rPr>
            <w:noProof/>
            <w:webHidden/>
          </w:rPr>
          <w:fldChar w:fldCharType="separate"/>
        </w:r>
        <w:r>
          <w:rPr>
            <w:noProof/>
            <w:webHidden/>
          </w:rPr>
          <w:t>14</w:t>
        </w:r>
        <w:r>
          <w:rPr>
            <w:noProof/>
            <w:webHidden/>
          </w:rPr>
          <w:fldChar w:fldCharType="end"/>
        </w:r>
      </w:hyperlink>
    </w:p>
    <w:p w14:paraId="3D440172" w14:textId="4EAEC3EC"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10" w:history="1">
        <w:r w:rsidRPr="00B85B4E">
          <w:rPr>
            <w:rStyle w:val="Hipervnculo"/>
            <w:rFonts w:cstheme="minorHAnsi"/>
            <w:noProof/>
          </w:rPr>
          <w:t>4.17.</w:t>
        </w:r>
        <w:r>
          <w:rPr>
            <w:rFonts w:eastAsiaTheme="minorEastAsia" w:cstheme="minorBidi"/>
            <w:i w:val="0"/>
            <w:iCs w:val="0"/>
            <w:noProof/>
            <w:sz w:val="22"/>
            <w:szCs w:val="22"/>
          </w:rPr>
          <w:tab/>
        </w:r>
        <w:r w:rsidRPr="00B85B4E">
          <w:rPr>
            <w:rStyle w:val="Hipervnculo"/>
            <w:rFonts w:cstheme="minorHAnsi"/>
            <w:noProof/>
          </w:rPr>
          <w:t>Gastos de Relaciones Públicas</w:t>
        </w:r>
        <w:r>
          <w:rPr>
            <w:noProof/>
            <w:webHidden/>
          </w:rPr>
          <w:tab/>
        </w:r>
        <w:r>
          <w:rPr>
            <w:noProof/>
            <w:webHidden/>
          </w:rPr>
          <w:fldChar w:fldCharType="begin"/>
        </w:r>
        <w:r>
          <w:rPr>
            <w:noProof/>
            <w:webHidden/>
          </w:rPr>
          <w:instrText xml:space="preserve"> PAGEREF _Toc79597510 \h </w:instrText>
        </w:r>
        <w:r>
          <w:rPr>
            <w:noProof/>
            <w:webHidden/>
          </w:rPr>
        </w:r>
        <w:r>
          <w:rPr>
            <w:noProof/>
            <w:webHidden/>
          </w:rPr>
          <w:fldChar w:fldCharType="separate"/>
        </w:r>
        <w:r>
          <w:rPr>
            <w:noProof/>
            <w:webHidden/>
          </w:rPr>
          <w:t>14</w:t>
        </w:r>
        <w:r>
          <w:rPr>
            <w:noProof/>
            <w:webHidden/>
          </w:rPr>
          <w:fldChar w:fldCharType="end"/>
        </w:r>
      </w:hyperlink>
    </w:p>
    <w:p w14:paraId="74F835B2" w14:textId="6DAF299F"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11" w:history="1">
        <w:r w:rsidRPr="00B85B4E">
          <w:rPr>
            <w:rStyle w:val="Hipervnculo"/>
            <w:rFonts w:cstheme="minorHAnsi"/>
            <w:noProof/>
          </w:rPr>
          <w:t>4.18.</w:t>
        </w:r>
        <w:r>
          <w:rPr>
            <w:rFonts w:eastAsiaTheme="minorEastAsia" w:cstheme="minorBidi"/>
            <w:i w:val="0"/>
            <w:iCs w:val="0"/>
            <w:noProof/>
            <w:sz w:val="22"/>
            <w:szCs w:val="22"/>
          </w:rPr>
          <w:tab/>
        </w:r>
        <w:r w:rsidRPr="00B85B4E">
          <w:rPr>
            <w:rStyle w:val="Hipervnculo"/>
            <w:rFonts w:cstheme="minorHAnsi"/>
            <w:noProof/>
          </w:rPr>
          <w:t>Nueva Sociedad Relacionada, Subsidiaria, o Entidad sin Fines de Lucro</w:t>
        </w:r>
        <w:r>
          <w:rPr>
            <w:noProof/>
            <w:webHidden/>
          </w:rPr>
          <w:tab/>
        </w:r>
        <w:r>
          <w:rPr>
            <w:noProof/>
            <w:webHidden/>
          </w:rPr>
          <w:fldChar w:fldCharType="begin"/>
        </w:r>
        <w:r>
          <w:rPr>
            <w:noProof/>
            <w:webHidden/>
          </w:rPr>
          <w:instrText xml:space="preserve"> PAGEREF _Toc79597511 \h </w:instrText>
        </w:r>
        <w:r>
          <w:rPr>
            <w:noProof/>
            <w:webHidden/>
          </w:rPr>
        </w:r>
        <w:r>
          <w:rPr>
            <w:noProof/>
            <w:webHidden/>
          </w:rPr>
          <w:fldChar w:fldCharType="separate"/>
        </w:r>
        <w:r>
          <w:rPr>
            <w:noProof/>
            <w:webHidden/>
          </w:rPr>
          <w:t>14</w:t>
        </w:r>
        <w:r>
          <w:rPr>
            <w:noProof/>
            <w:webHidden/>
          </w:rPr>
          <w:fldChar w:fldCharType="end"/>
        </w:r>
      </w:hyperlink>
    </w:p>
    <w:p w14:paraId="7130F236" w14:textId="64EBC8B3"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12" w:history="1">
        <w:r w:rsidRPr="00B85B4E">
          <w:rPr>
            <w:rStyle w:val="Hipervnculo"/>
            <w:rFonts w:cstheme="minorHAnsi"/>
            <w:noProof/>
          </w:rPr>
          <w:t>4.19.</w:t>
        </w:r>
        <w:r>
          <w:rPr>
            <w:rFonts w:eastAsiaTheme="minorEastAsia" w:cstheme="minorBidi"/>
            <w:i w:val="0"/>
            <w:iCs w:val="0"/>
            <w:noProof/>
            <w:sz w:val="22"/>
            <w:szCs w:val="22"/>
          </w:rPr>
          <w:tab/>
        </w:r>
        <w:r w:rsidRPr="00B85B4E">
          <w:rPr>
            <w:rStyle w:val="Hipervnculo"/>
            <w:rFonts w:cstheme="minorHAnsi"/>
            <w:noProof/>
          </w:rPr>
          <w:t>Cobertura automática para Subsidiarias o Filiales anteriores</w:t>
        </w:r>
        <w:r>
          <w:rPr>
            <w:noProof/>
            <w:webHidden/>
          </w:rPr>
          <w:tab/>
        </w:r>
        <w:r>
          <w:rPr>
            <w:noProof/>
            <w:webHidden/>
          </w:rPr>
          <w:fldChar w:fldCharType="begin"/>
        </w:r>
        <w:r>
          <w:rPr>
            <w:noProof/>
            <w:webHidden/>
          </w:rPr>
          <w:instrText xml:space="preserve"> PAGEREF _Toc79597512 \h </w:instrText>
        </w:r>
        <w:r>
          <w:rPr>
            <w:noProof/>
            <w:webHidden/>
          </w:rPr>
        </w:r>
        <w:r>
          <w:rPr>
            <w:noProof/>
            <w:webHidden/>
          </w:rPr>
          <w:fldChar w:fldCharType="separate"/>
        </w:r>
        <w:r>
          <w:rPr>
            <w:noProof/>
            <w:webHidden/>
          </w:rPr>
          <w:t>15</w:t>
        </w:r>
        <w:r>
          <w:rPr>
            <w:noProof/>
            <w:webHidden/>
          </w:rPr>
          <w:fldChar w:fldCharType="end"/>
        </w:r>
      </w:hyperlink>
    </w:p>
    <w:p w14:paraId="7DC8E7E4" w14:textId="1D0369CC"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13" w:history="1">
        <w:r w:rsidRPr="00B85B4E">
          <w:rPr>
            <w:rStyle w:val="Hipervnculo"/>
            <w:rFonts w:cstheme="minorHAnsi"/>
            <w:noProof/>
          </w:rPr>
          <w:t>4.20.</w:t>
        </w:r>
        <w:r>
          <w:rPr>
            <w:rFonts w:eastAsiaTheme="minorEastAsia" w:cstheme="minorBidi"/>
            <w:i w:val="0"/>
            <w:iCs w:val="0"/>
            <w:noProof/>
            <w:sz w:val="22"/>
            <w:szCs w:val="22"/>
          </w:rPr>
          <w:tab/>
        </w:r>
        <w:r w:rsidRPr="00B85B4E">
          <w:rPr>
            <w:rStyle w:val="Hipervnculo"/>
            <w:rFonts w:cstheme="minorHAnsi"/>
            <w:noProof/>
          </w:rPr>
          <w:t>Límite adicional para Directores Independientes</w:t>
        </w:r>
        <w:r>
          <w:rPr>
            <w:noProof/>
            <w:webHidden/>
          </w:rPr>
          <w:tab/>
        </w:r>
        <w:r>
          <w:rPr>
            <w:noProof/>
            <w:webHidden/>
          </w:rPr>
          <w:fldChar w:fldCharType="begin"/>
        </w:r>
        <w:r>
          <w:rPr>
            <w:noProof/>
            <w:webHidden/>
          </w:rPr>
          <w:instrText xml:space="preserve"> PAGEREF _Toc79597513 \h </w:instrText>
        </w:r>
        <w:r>
          <w:rPr>
            <w:noProof/>
            <w:webHidden/>
          </w:rPr>
        </w:r>
        <w:r>
          <w:rPr>
            <w:noProof/>
            <w:webHidden/>
          </w:rPr>
          <w:fldChar w:fldCharType="separate"/>
        </w:r>
        <w:r>
          <w:rPr>
            <w:noProof/>
            <w:webHidden/>
          </w:rPr>
          <w:t>15</w:t>
        </w:r>
        <w:r>
          <w:rPr>
            <w:noProof/>
            <w:webHidden/>
          </w:rPr>
          <w:fldChar w:fldCharType="end"/>
        </w:r>
      </w:hyperlink>
    </w:p>
    <w:p w14:paraId="1F7513C9" w14:textId="788F9238"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14" w:history="1">
        <w:r w:rsidRPr="00B85B4E">
          <w:rPr>
            <w:rStyle w:val="Hipervnculo"/>
            <w:rFonts w:cstheme="minorHAnsi"/>
            <w:noProof/>
          </w:rPr>
          <w:t>4.21.</w:t>
        </w:r>
        <w:r>
          <w:rPr>
            <w:rFonts w:eastAsiaTheme="minorEastAsia" w:cstheme="minorBidi"/>
            <w:i w:val="0"/>
            <w:iCs w:val="0"/>
            <w:noProof/>
            <w:sz w:val="22"/>
            <w:szCs w:val="22"/>
          </w:rPr>
          <w:tab/>
        </w:r>
        <w:r w:rsidRPr="00B85B4E">
          <w:rPr>
            <w:rStyle w:val="Hipervnculo"/>
            <w:rFonts w:cstheme="minorHAnsi"/>
            <w:noProof/>
          </w:rPr>
          <w:t>Gastos legales por contaminación</w:t>
        </w:r>
        <w:r>
          <w:rPr>
            <w:noProof/>
            <w:webHidden/>
          </w:rPr>
          <w:tab/>
        </w:r>
        <w:r>
          <w:rPr>
            <w:noProof/>
            <w:webHidden/>
          </w:rPr>
          <w:fldChar w:fldCharType="begin"/>
        </w:r>
        <w:r>
          <w:rPr>
            <w:noProof/>
            <w:webHidden/>
          </w:rPr>
          <w:instrText xml:space="preserve"> PAGEREF _Toc79597514 \h </w:instrText>
        </w:r>
        <w:r>
          <w:rPr>
            <w:noProof/>
            <w:webHidden/>
          </w:rPr>
        </w:r>
        <w:r>
          <w:rPr>
            <w:noProof/>
            <w:webHidden/>
          </w:rPr>
          <w:fldChar w:fldCharType="separate"/>
        </w:r>
        <w:r>
          <w:rPr>
            <w:noProof/>
            <w:webHidden/>
          </w:rPr>
          <w:t>15</w:t>
        </w:r>
        <w:r>
          <w:rPr>
            <w:noProof/>
            <w:webHidden/>
          </w:rPr>
          <w:fldChar w:fldCharType="end"/>
        </w:r>
      </w:hyperlink>
    </w:p>
    <w:p w14:paraId="6984C688" w14:textId="236E4328"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15" w:history="1">
        <w:r w:rsidRPr="00B85B4E">
          <w:rPr>
            <w:rStyle w:val="Hipervnculo"/>
            <w:rFonts w:cstheme="minorHAnsi"/>
            <w:noProof/>
          </w:rPr>
          <w:t>4.22.</w:t>
        </w:r>
        <w:r>
          <w:rPr>
            <w:rFonts w:eastAsiaTheme="minorEastAsia" w:cstheme="minorBidi"/>
            <w:i w:val="0"/>
            <w:iCs w:val="0"/>
            <w:noProof/>
            <w:sz w:val="22"/>
            <w:szCs w:val="22"/>
          </w:rPr>
          <w:tab/>
        </w:r>
        <w:r w:rsidRPr="00B85B4E">
          <w:rPr>
            <w:rStyle w:val="Hipervnculo"/>
            <w:rFonts w:cstheme="minorHAnsi"/>
            <w:noProof/>
          </w:rPr>
          <w:t>Daño financiero por Contaminación</w:t>
        </w:r>
        <w:r>
          <w:rPr>
            <w:noProof/>
            <w:webHidden/>
          </w:rPr>
          <w:tab/>
        </w:r>
        <w:r>
          <w:rPr>
            <w:noProof/>
            <w:webHidden/>
          </w:rPr>
          <w:fldChar w:fldCharType="begin"/>
        </w:r>
        <w:r>
          <w:rPr>
            <w:noProof/>
            <w:webHidden/>
          </w:rPr>
          <w:instrText xml:space="preserve"> PAGEREF _Toc79597515 \h </w:instrText>
        </w:r>
        <w:r>
          <w:rPr>
            <w:noProof/>
            <w:webHidden/>
          </w:rPr>
        </w:r>
        <w:r>
          <w:rPr>
            <w:noProof/>
            <w:webHidden/>
          </w:rPr>
          <w:fldChar w:fldCharType="separate"/>
        </w:r>
        <w:r>
          <w:rPr>
            <w:noProof/>
            <w:webHidden/>
          </w:rPr>
          <w:t>16</w:t>
        </w:r>
        <w:r>
          <w:rPr>
            <w:noProof/>
            <w:webHidden/>
          </w:rPr>
          <w:fldChar w:fldCharType="end"/>
        </w:r>
      </w:hyperlink>
    </w:p>
    <w:p w14:paraId="25C1384F" w14:textId="5FDF8092"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16" w:history="1">
        <w:r w:rsidRPr="00B85B4E">
          <w:rPr>
            <w:rStyle w:val="Hipervnculo"/>
            <w:rFonts w:cstheme="minorHAnsi"/>
            <w:noProof/>
          </w:rPr>
          <w:t>4.23.</w:t>
        </w:r>
        <w:r>
          <w:rPr>
            <w:rFonts w:eastAsiaTheme="minorEastAsia" w:cstheme="minorBidi"/>
            <w:i w:val="0"/>
            <w:iCs w:val="0"/>
            <w:noProof/>
            <w:sz w:val="22"/>
            <w:szCs w:val="22"/>
          </w:rPr>
          <w:tab/>
        </w:r>
        <w:r w:rsidRPr="00B85B4E">
          <w:rPr>
            <w:rStyle w:val="Hipervnculo"/>
            <w:rFonts w:cstheme="minorHAnsi"/>
            <w:noProof/>
          </w:rPr>
          <w:t>Reclamos de Accionistas por Contaminación</w:t>
        </w:r>
        <w:r>
          <w:rPr>
            <w:noProof/>
            <w:webHidden/>
          </w:rPr>
          <w:tab/>
        </w:r>
        <w:r>
          <w:rPr>
            <w:noProof/>
            <w:webHidden/>
          </w:rPr>
          <w:fldChar w:fldCharType="begin"/>
        </w:r>
        <w:r>
          <w:rPr>
            <w:noProof/>
            <w:webHidden/>
          </w:rPr>
          <w:instrText xml:space="preserve"> PAGEREF _Toc79597516 \h </w:instrText>
        </w:r>
        <w:r>
          <w:rPr>
            <w:noProof/>
            <w:webHidden/>
          </w:rPr>
        </w:r>
        <w:r>
          <w:rPr>
            <w:noProof/>
            <w:webHidden/>
          </w:rPr>
          <w:fldChar w:fldCharType="separate"/>
        </w:r>
        <w:r>
          <w:rPr>
            <w:noProof/>
            <w:webHidden/>
          </w:rPr>
          <w:t>16</w:t>
        </w:r>
        <w:r>
          <w:rPr>
            <w:noProof/>
            <w:webHidden/>
          </w:rPr>
          <w:fldChar w:fldCharType="end"/>
        </w:r>
      </w:hyperlink>
    </w:p>
    <w:p w14:paraId="0099ED91" w14:textId="63D7D42F"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17" w:history="1">
        <w:r w:rsidRPr="00B85B4E">
          <w:rPr>
            <w:rStyle w:val="Hipervnculo"/>
            <w:rFonts w:cstheme="minorHAnsi"/>
            <w:noProof/>
          </w:rPr>
          <w:t>4.24.</w:t>
        </w:r>
        <w:r>
          <w:rPr>
            <w:rFonts w:eastAsiaTheme="minorEastAsia" w:cstheme="minorBidi"/>
            <w:i w:val="0"/>
            <w:iCs w:val="0"/>
            <w:noProof/>
            <w:sz w:val="22"/>
            <w:szCs w:val="22"/>
          </w:rPr>
          <w:tab/>
        </w:r>
        <w:r w:rsidRPr="00B85B4E">
          <w:rPr>
            <w:rStyle w:val="Hipervnculo"/>
            <w:rFonts w:cstheme="minorHAnsi"/>
            <w:noProof/>
          </w:rPr>
          <w:t>Límite adicional individual en exceso para Directores y/o Ejecutivos Nominados</w:t>
        </w:r>
        <w:r>
          <w:rPr>
            <w:noProof/>
            <w:webHidden/>
          </w:rPr>
          <w:tab/>
        </w:r>
        <w:r>
          <w:rPr>
            <w:noProof/>
            <w:webHidden/>
          </w:rPr>
          <w:fldChar w:fldCharType="begin"/>
        </w:r>
        <w:r>
          <w:rPr>
            <w:noProof/>
            <w:webHidden/>
          </w:rPr>
          <w:instrText xml:space="preserve"> PAGEREF _Toc79597517 \h </w:instrText>
        </w:r>
        <w:r>
          <w:rPr>
            <w:noProof/>
            <w:webHidden/>
          </w:rPr>
        </w:r>
        <w:r>
          <w:rPr>
            <w:noProof/>
            <w:webHidden/>
          </w:rPr>
          <w:fldChar w:fldCharType="separate"/>
        </w:r>
        <w:r>
          <w:rPr>
            <w:noProof/>
            <w:webHidden/>
          </w:rPr>
          <w:t>16</w:t>
        </w:r>
        <w:r>
          <w:rPr>
            <w:noProof/>
            <w:webHidden/>
          </w:rPr>
          <w:fldChar w:fldCharType="end"/>
        </w:r>
      </w:hyperlink>
    </w:p>
    <w:p w14:paraId="2C3B965D" w14:textId="1E175AED"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18" w:history="1">
        <w:r w:rsidRPr="00B85B4E">
          <w:rPr>
            <w:rStyle w:val="Hipervnculo"/>
            <w:rFonts w:cstheme="minorHAnsi"/>
            <w:noProof/>
          </w:rPr>
          <w:t>4.25.</w:t>
        </w:r>
        <w:r>
          <w:rPr>
            <w:rFonts w:eastAsiaTheme="minorEastAsia" w:cstheme="minorBidi"/>
            <w:i w:val="0"/>
            <w:iCs w:val="0"/>
            <w:noProof/>
            <w:sz w:val="22"/>
            <w:szCs w:val="22"/>
          </w:rPr>
          <w:tab/>
        </w:r>
        <w:r w:rsidRPr="00B85B4E">
          <w:rPr>
            <w:rStyle w:val="Hipervnculo"/>
            <w:rFonts w:cstheme="minorHAnsi"/>
            <w:noProof/>
          </w:rPr>
          <w:t>Apoderados y Representantes Legales</w:t>
        </w:r>
        <w:r>
          <w:rPr>
            <w:noProof/>
            <w:webHidden/>
          </w:rPr>
          <w:tab/>
        </w:r>
        <w:r>
          <w:rPr>
            <w:noProof/>
            <w:webHidden/>
          </w:rPr>
          <w:fldChar w:fldCharType="begin"/>
        </w:r>
        <w:r>
          <w:rPr>
            <w:noProof/>
            <w:webHidden/>
          </w:rPr>
          <w:instrText xml:space="preserve"> PAGEREF _Toc79597518 \h </w:instrText>
        </w:r>
        <w:r>
          <w:rPr>
            <w:noProof/>
            <w:webHidden/>
          </w:rPr>
        </w:r>
        <w:r>
          <w:rPr>
            <w:noProof/>
            <w:webHidden/>
          </w:rPr>
          <w:fldChar w:fldCharType="separate"/>
        </w:r>
        <w:r>
          <w:rPr>
            <w:noProof/>
            <w:webHidden/>
          </w:rPr>
          <w:t>16</w:t>
        </w:r>
        <w:r>
          <w:rPr>
            <w:noProof/>
            <w:webHidden/>
          </w:rPr>
          <w:fldChar w:fldCharType="end"/>
        </w:r>
      </w:hyperlink>
    </w:p>
    <w:p w14:paraId="05043A97" w14:textId="526EC3EA"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19" w:history="1">
        <w:r w:rsidRPr="00B85B4E">
          <w:rPr>
            <w:rStyle w:val="Hipervnculo"/>
            <w:rFonts w:cstheme="minorHAnsi"/>
            <w:noProof/>
          </w:rPr>
          <w:t>4.26.</w:t>
        </w:r>
        <w:r>
          <w:rPr>
            <w:rFonts w:eastAsiaTheme="minorEastAsia" w:cstheme="minorBidi"/>
            <w:i w:val="0"/>
            <w:iCs w:val="0"/>
            <w:noProof/>
            <w:sz w:val="22"/>
            <w:szCs w:val="22"/>
          </w:rPr>
          <w:tab/>
        </w:r>
        <w:r w:rsidRPr="00B85B4E">
          <w:rPr>
            <w:rStyle w:val="Hipervnculo"/>
            <w:rFonts w:cstheme="minorHAnsi"/>
            <w:noProof/>
          </w:rPr>
          <w:t>Director de Hecho</w:t>
        </w:r>
        <w:r>
          <w:rPr>
            <w:noProof/>
            <w:webHidden/>
          </w:rPr>
          <w:tab/>
        </w:r>
        <w:r>
          <w:rPr>
            <w:noProof/>
            <w:webHidden/>
          </w:rPr>
          <w:fldChar w:fldCharType="begin"/>
        </w:r>
        <w:r>
          <w:rPr>
            <w:noProof/>
            <w:webHidden/>
          </w:rPr>
          <w:instrText xml:space="preserve"> PAGEREF _Toc79597519 \h </w:instrText>
        </w:r>
        <w:r>
          <w:rPr>
            <w:noProof/>
            <w:webHidden/>
          </w:rPr>
        </w:r>
        <w:r>
          <w:rPr>
            <w:noProof/>
            <w:webHidden/>
          </w:rPr>
          <w:fldChar w:fldCharType="separate"/>
        </w:r>
        <w:r>
          <w:rPr>
            <w:noProof/>
            <w:webHidden/>
          </w:rPr>
          <w:t>16</w:t>
        </w:r>
        <w:r>
          <w:rPr>
            <w:noProof/>
            <w:webHidden/>
          </w:rPr>
          <w:fldChar w:fldCharType="end"/>
        </w:r>
      </w:hyperlink>
    </w:p>
    <w:p w14:paraId="0E4878CE" w14:textId="54B79FFC" w:rsidR="003C0B54" w:rsidRDefault="003C0B54">
      <w:pPr>
        <w:pStyle w:val="TDC3"/>
        <w:tabs>
          <w:tab w:val="left" w:pos="1100"/>
          <w:tab w:val="right" w:leader="underscore" w:pos="9962"/>
        </w:tabs>
        <w:rPr>
          <w:rFonts w:eastAsiaTheme="minorEastAsia" w:cstheme="minorBidi"/>
          <w:i w:val="0"/>
          <w:iCs w:val="0"/>
          <w:noProof/>
          <w:sz w:val="22"/>
          <w:szCs w:val="22"/>
        </w:rPr>
      </w:pPr>
      <w:hyperlink w:anchor="_Toc79597520" w:history="1">
        <w:r w:rsidRPr="00B85B4E">
          <w:rPr>
            <w:rStyle w:val="Hipervnculo"/>
            <w:rFonts w:cstheme="minorHAnsi"/>
            <w:noProof/>
          </w:rPr>
          <w:t>4.27.</w:t>
        </w:r>
        <w:r>
          <w:rPr>
            <w:rFonts w:eastAsiaTheme="minorEastAsia" w:cstheme="minorBidi"/>
            <w:i w:val="0"/>
            <w:iCs w:val="0"/>
            <w:noProof/>
            <w:sz w:val="22"/>
            <w:szCs w:val="22"/>
          </w:rPr>
          <w:tab/>
        </w:r>
        <w:r w:rsidRPr="00B85B4E">
          <w:rPr>
            <w:rStyle w:val="Hipervnculo"/>
            <w:rFonts w:cstheme="minorHAnsi"/>
            <w:noProof/>
          </w:rPr>
          <w:t>Adquisición corporativa de subsidiarias por la Gerencia</w:t>
        </w:r>
        <w:r>
          <w:rPr>
            <w:noProof/>
            <w:webHidden/>
          </w:rPr>
          <w:tab/>
        </w:r>
        <w:r>
          <w:rPr>
            <w:noProof/>
            <w:webHidden/>
          </w:rPr>
          <w:fldChar w:fldCharType="begin"/>
        </w:r>
        <w:r>
          <w:rPr>
            <w:noProof/>
            <w:webHidden/>
          </w:rPr>
          <w:instrText xml:space="preserve"> PAGEREF _Toc79597520 \h </w:instrText>
        </w:r>
        <w:r>
          <w:rPr>
            <w:noProof/>
            <w:webHidden/>
          </w:rPr>
        </w:r>
        <w:r>
          <w:rPr>
            <w:noProof/>
            <w:webHidden/>
          </w:rPr>
          <w:fldChar w:fldCharType="separate"/>
        </w:r>
        <w:r>
          <w:rPr>
            <w:noProof/>
            <w:webHidden/>
          </w:rPr>
          <w:t>16</w:t>
        </w:r>
        <w:r>
          <w:rPr>
            <w:noProof/>
            <w:webHidden/>
          </w:rPr>
          <w:fldChar w:fldCharType="end"/>
        </w:r>
      </w:hyperlink>
    </w:p>
    <w:p w14:paraId="0D4F2CAD" w14:textId="53F40260" w:rsidR="003C0B54" w:rsidRDefault="003C0B54">
      <w:pPr>
        <w:pStyle w:val="TDC3"/>
        <w:tabs>
          <w:tab w:val="left" w:pos="1540"/>
          <w:tab w:val="right" w:leader="underscore" w:pos="9962"/>
        </w:tabs>
        <w:rPr>
          <w:rFonts w:eastAsiaTheme="minorEastAsia" w:cstheme="minorBidi"/>
          <w:i w:val="0"/>
          <w:iCs w:val="0"/>
          <w:noProof/>
          <w:sz w:val="22"/>
          <w:szCs w:val="22"/>
        </w:rPr>
      </w:pPr>
      <w:hyperlink w:anchor="_Toc79597521" w:history="1">
        <w:r w:rsidRPr="00B85B4E">
          <w:rPr>
            <w:rStyle w:val="Hipervnculo"/>
            <w:rFonts w:cstheme="minorHAnsi"/>
            <w:noProof/>
          </w:rPr>
          <w:t>Artículo 5.</w:t>
        </w:r>
        <w:r>
          <w:rPr>
            <w:rFonts w:eastAsiaTheme="minorEastAsia" w:cstheme="minorBidi"/>
            <w:i w:val="0"/>
            <w:iCs w:val="0"/>
            <w:noProof/>
            <w:sz w:val="22"/>
            <w:szCs w:val="22"/>
          </w:rPr>
          <w:tab/>
        </w:r>
        <w:r w:rsidRPr="00B85B4E">
          <w:rPr>
            <w:rStyle w:val="Hipervnculo"/>
            <w:rFonts w:cstheme="minorHAnsi"/>
            <w:noProof/>
          </w:rPr>
          <w:t>Periodo de cobertura</w:t>
        </w:r>
        <w:r>
          <w:rPr>
            <w:noProof/>
            <w:webHidden/>
          </w:rPr>
          <w:tab/>
        </w:r>
        <w:r>
          <w:rPr>
            <w:noProof/>
            <w:webHidden/>
          </w:rPr>
          <w:fldChar w:fldCharType="begin"/>
        </w:r>
        <w:r>
          <w:rPr>
            <w:noProof/>
            <w:webHidden/>
          </w:rPr>
          <w:instrText xml:space="preserve"> PAGEREF _Toc79597521 \h </w:instrText>
        </w:r>
        <w:r>
          <w:rPr>
            <w:noProof/>
            <w:webHidden/>
          </w:rPr>
        </w:r>
        <w:r>
          <w:rPr>
            <w:noProof/>
            <w:webHidden/>
          </w:rPr>
          <w:fldChar w:fldCharType="separate"/>
        </w:r>
        <w:r>
          <w:rPr>
            <w:noProof/>
            <w:webHidden/>
          </w:rPr>
          <w:t>17</w:t>
        </w:r>
        <w:r>
          <w:rPr>
            <w:noProof/>
            <w:webHidden/>
          </w:rPr>
          <w:fldChar w:fldCharType="end"/>
        </w:r>
      </w:hyperlink>
    </w:p>
    <w:p w14:paraId="31719CA9" w14:textId="2E907C00" w:rsidR="003C0B54" w:rsidRDefault="003C0B54">
      <w:pPr>
        <w:pStyle w:val="TDC3"/>
        <w:tabs>
          <w:tab w:val="left" w:pos="1540"/>
          <w:tab w:val="right" w:leader="underscore" w:pos="9962"/>
        </w:tabs>
        <w:rPr>
          <w:rFonts w:eastAsiaTheme="minorEastAsia" w:cstheme="minorBidi"/>
          <w:i w:val="0"/>
          <w:iCs w:val="0"/>
          <w:noProof/>
          <w:sz w:val="22"/>
          <w:szCs w:val="22"/>
        </w:rPr>
      </w:pPr>
      <w:hyperlink w:anchor="_Toc79597522" w:history="1">
        <w:r w:rsidRPr="00B85B4E">
          <w:rPr>
            <w:rStyle w:val="Hipervnculo"/>
            <w:rFonts w:cstheme="minorHAnsi"/>
            <w:noProof/>
          </w:rPr>
          <w:t>Artículo 6.</w:t>
        </w:r>
        <w:r>
          <w:rPr>
            <w:rFonts w:eastAsiaTheme="minorEastAsia" w:cstheme="minorBidi"/>
            <w:i w:val="0"/>
            <w:iCs w:val="0"/>
            <w:noProof/>
            <w:sz w:val="22"/>
            <w:szCs w:val="22"/>
          </w:rPr>
          <w:tab/>
        </w:r>
        <w:r w:rsidRPr="00B85B4E">
          <w:rPr>
            <w:rStyle w:val="Hipervnculo"/>
            <w:rFonts w:cstheme="minorHAnsi"/>
            <w:noProof/>
          </w:rPr>
          <w:t>Suma asegurada</w:t>
        </w:r>
        <w:r>
          <w:rPr>
            <w:noProof/>
            <w:webHidden/>
          </w:rPr>
          <w:tab/>
        </w:r>
        <w:r>
          <w:rPr>
            <w:noProof/>
            <w:webHidden/>
          </w:rPr>
          <w:fldChar w:fldCharType="begin"/>
        </w:r>
        <w:r>
          <w:rPr>
            <w:noProof/>
            <w:webHidden/>
          </w:rPr>
          <w:instrText xml:space="preserve"> PAGEREF _Toc79597522 \h </w:instrText>
        </w:r>
        <w:r>
          <w:rPr>
            <w:noProof/>
            <w:webHidden/>
          </w:rPr>
        </w:r>
        <w:r>
          <w:rPr>
            <w:noProof/>
            <w:webHidden/>
          </w:rPr>
          <w:fldChar w:fldCharType="separate"/>
        </w:r>
        <w:r>
          <w:rPr>
            <w:noProof/>
            <w:webHidden/>
          </w:rPr>
          <w:t>17</w:t>
        </w:r>
        <w:r>
          <w:rPr>
            <w:noProof/>
            <w:webHidden/>
          </w:rPr>
          <w:fldChar w:fldCharType="end"/>
        </w:r>
      </w:hyperlink>
    </w:p>
    <w:p w14:paraId="6E93DD3D" w14:textId="27B1BD77" w:rsidR="003C0B54" w:rsidRDefault="003C0B54">
      <w:pPr>
        <w:pStyle w:val="TDC3"/>
        <w:tabs>
          <w:tab w:val="left" w:pos="1540"/>
          <w:tab w:val="right" w:leader="underscore" w:pos="9962"/>
        </w:tabs>
        <w:rPr>
          <w:rFonts w:eastAsiaTheme="minorEastAsia" w:cstheme="minorBidi"/>
          <w:i w:val="0"/>
          <w:iCs w:val="0"/>
          <w:noProof/>
          <w:sz w:val="22"/>
          <w:szCs w:val="22"/>
        </w:rPr>
      </w:pPr>
      <w:hyperlink w:anchor="_Toc79597523" w:history="1">
        <w:r w:rsidRPr="00B85B4E">
          <w:rPr>
            <w:rStyle w:val="Hipervnculo"/>
            <w:rFonts w:cstheme="minorHAnsi"/>
            <w:noProof/>
          </w:rPr>
          <w:t>Artículo 7.</w:t>
        </w:r>
        <w:r>
          <w:rPr>
            <w:rFonts w:eastAsiaTheme="minorEastAsia" w:cstheme="minorBidi"/>
            <w:i w:val="0"/>
            <w:iCs w:val="0"/>
            <w:noProof/>
            <w:sz w:val="22"/>
            <w:szCs w:val="22"/>
          </w:rPr>
          <w:tab/>
        </w:r>
        <w:r w:rsidRPr="00B85B4E">
          <w:rPr>
            <w:rStyle w:val="Hipervnculo"/>
            <w:rFonts w:cstheme="minorHAnsi"/>
            <w:noProof/>
          </w:rPr>
          <w:t>Exclusiones</w:t>
        </w:r>
        <w:r>
          <w:rPr>
            <w:noProof/>
            <w:webHidden/>
          </w:rPr>
          <w:tab/>
        </w:r>
        <w:r>
          <w:rPr>
            <w:noProof/>
            <w:webHidden/>
          </w:rPr>
          <w:fldChar w:fldCharType="begin"/>
        </w:r>
        <w:r>
          <w:rPr>
            <w:noProof/>
            <w:webHidden/>
          </w:rPr>
          <w:instrText xml:space="preserve"> PAGEREF _Toc79597523 \h </w:instrText>
        </w:r>
        <w:r>
          <w:rPr>
            <w:noProof/>
            <w:webHidden/>
          </w:rPr>
        </w:r>
        <w:r>
          <w:rPr>
            <w:noProof/>
            <w:webHidden/>
          </w:rPr>
          <w:fldChar w:fldCharType="separate"/>
        </w:r>
        <w:r>
          <w:rPr>
            <w:noProof/>
            <w:webHidden/>
          </w:rPr>
          <w:t>17</w:t>
        </w:r>
        <w:r>
          <w:rPr>
            <w:noProof/>
            <w:webHidden/>
          </w:rPr>
          <w:fldChar w:fldCharType="end"/>
        </w:r>
      </w:hyperlink>
    </w:p>
    <w:p w14:paraId="399B6D8D" w14:textId="1C7B55FE" w:rsidR="003C0B54" w:rsidRDefault="003C0B54">
      <w:pPr>
        <w:pStyle w:val="TDC3"/>
        <w:tabs>
          <w:tab w:val="left" w:pos="1540"/>
          <w:tab w:val="right" w:leader="underscore" w:pos="9962"/>
        </w:tabs>
        <w:rPr>
          <w:rFonts w:eastAsiaTheme="minorEastAsia" w:cstheme="minorBidi"/>
          <w:i w:val="0"/>
          <w:iCs w:val="0"/>
          <w:noProof/>
          <w:sz w:val="22"/>
          <w:szCs w:val="22"/>
        </w:rPr>
      </w:pPr>
      <w:hyperlink w:anchor="_Toc79597524" w:history="1">
        <w:r w:rsidRPr="00B85B4E">
          <w:rPr>
            <w:rStyle w:val="Hipervnculo"/>
            <w:rFonts w:cstheme="minorHAnsi"/>
            <w:noProof/>
          </w:rPr>
          <w:t>Artículo 8.</w:t>
        </w:r>
        <w:r>
          <w:rPr>
            <w:rFonts w:eastAsiaTheme="minorEastAsia" w:cstheme="minorBidi"/>
            <w:i w:val="0"/>
            <w:iCs w:val="0"/>
            <w:noProof/>
            <w:sz w:val="22"/>
            <w:szCs w:val="22"/>
          </w:rPr>
          <w:tab/>
        </w:r>
        <w:r w:rsidRPr="00B85B4E">
          <w:rPr>
            <w:rStyle w:val="Hipervnculo"/>
            <w:rFonts w:cstheme="minorHAnsi"/>
            <w:noProof/>
          </w:rPr>
          <w:t>Distribución en caso de reclamación</w:t>
        </w:r>
        <w:r>
          <w:rPr>
            <w:noProof/>
            <w:webHidden/>
          </w:rPr>
          <w:tab/>
        </w:r>
        <w:r>
          <w:rPr>
            <w:noProof/>
            <w:webHidden/>
          </w:rPr>
          <w:fldChar w:fldCharType="begin"/>
        </w:r>
        <w:r>
          <w:rPr>
            <w:noProof/>
            <w:webHidden/>
          </w:rPr>
          <w:instrText xml:space="preserve"> PAGEREF _Toc79597524 \h </w:instrText>
        </w:r>
        <w:r>
          <w:rPr>
            <w:noProof/>
            <w:webHidden/>
          </w:rPr>
        </w:r>
        <w:r>
          <w:rPr>
            <w:noProof/>
            <w:webHidden/>
          </w:rPr>
          <w:fldChar w:fldCharType="separate"/>
        </w:r>
        <w:r>
          <w:rPr>
            <w:noProof/>
            <w:webHidden/>
          </w:rPr>
          <w:t>20</w:t>
        </w:r>
        <w:r>
          <w:rPr>
            <w:noProof/>
            <w:webHidden/>
          </w:rPr>
          <w:fldChar w:fldCharType="end"/>
        </w:r>
      </w:hyperlink>
    </w:p>
    <w:p w14:paraId="1AC68A2C" w14:textId="5E4554FD" w:rsidR="003C0B54" w:rsidRDefault="003C0B54">
      <w:pPr>
        <w:pStyle w:val="TDC3"/>
        <w:tabs>
          <w:tab w:val="left" w:pos="1540"/>
          <w:tab w:val="right" w:leader="underscore" w:pos="9962"/>
        </w:tabs>
        <w:rPr>
          <w:rFonts w:eastAsiaTheme="minorEastAsia" w:cstheme="minorBidi"/>
          <w:i w:val="0"/>
          <w:iCs w:val="0"/>
          <w:noProof/>
          <w:sz w:val="22"/>
          <w:szCs w:val="22"/>
        </w:rPr>
      </w:pPr>
      <w:hyperlink w:anchor="_Toc79597525" w:history="1">
        <w:r w:rsidRPr="00B85B4E">
          <w:rPr>
            <w:rStyle w:val="Hipervnculo"/>
            <w:rFonts w:cstheme="minorHAnsi"/>
            <w:noProof/>
          </w:rPr>
          <w:t>Artículo 9.</w:t>
        </w:r>
        <w:r>
          <w:rPr>
            <w:rFonts w:eastAsiaTheme="minorEastAsia" w:cstheme="minorBidi"/>
            <w:i w:val="0"/>
            <w:iCs w:val="0"/>
            <w:noProof/>
            <w:sz w:val="22"/>
            <w:szCs w:val="22"/>
          </w:rPr>
          <w:tab/>
        </w:r>
        <w:r w:rsidRPr="00B85B4E">
          <w:rPr>
            <w:rStyle w:val="Hipervnculo"/>
            <w:rFonts w:cstheme="minorHAnsi"/>
            <w:noProof/>
          </w:rPr>
          <w:t>Orden de relación en pago de indemnizaciones</w:t>
        </w:r>
        <w:r>
          <w:rPr>
            <w:noProof/>
            <w:webHidden/>
          </w:rPr>
          <w:tab/>
        </w:r>
        <w:r>
          <w:rPr>
            <w:noProof/>
            <w:webHidden/>
          </w:rPr>
          <w:fldChar w:fldCharType="begin"/>
        </w:r>
        <w:r>
          <w:rPr>
            <w:noProof/>
            <w:webHidden/>
          </w:rPr>
          <w:instrText xml:space="preserve"> PAGEREF _Toc79597525 \h </w:instrText>
        </w:r>
        <w:r>
          <w:rPr>
            <w:noProof/>
            <w:webHidden/>
          </w:rPr>
        </w:r>
        <w:r>
          <w:rPr>
            <w:noProof/>
            <w:webHidden/>
          </w:rPr>
          <w:fldChar w:fldCharType="separate"/>
        </w:r>
        <w:r>
          <w:rPr>
            <w:noProof/>
            <w:webHidden/>
          </w:rPr>
          <w:t>21</w:t>
        </w:r>
        <w:r>
          <w:rPr>
            <w:noProof/>
            <w:webHidden/>
          </w:rPr>
          <w:fldChar w:fldCharType="end"/>
        </w:r>
      </w:hyperlink>
    </w:p>
    <w:p w14:paraId="4DAF8C8E" w14:textId="52F70699"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26" w:history="1">
        <w:r w:rsidRPr="00B85B4E">
          <w:rPr>
            <w:rStyle w:val="Hipervnculo"/>
            <w:rFonts w:cstheme="minorHAnsi"/>
            <w:noProof/>
          </w:rPr>
          <w:t>Artículo 10.</w:t>
        </w:r>
        <w:r>
          <w:rPr>
            <w:rFonts w:eastAsiaTheme="minorEastAsia" w:cstheme="minorBidi"/>
            <w:i w:val="0"/>
            <w:iCs w:val="0"/>
            <w:noProof/>
            <w:sz w:val="22"/>
            <w:szCs w:val="22"/>
          </w:rPr>
          <w:tab/>
        </w:r>
        <w:r w:rsidRPr="00B85B4E">
          <w:rPr>
            <w:rStyle w:val="Hipervnculo"/>
            <w:rFonts w:cstheme="minorHAnsi"/>
            <w:noProof/>
          </w:rPr>
          <w:t>Periodo ampliado de Denuncia</w:t>
        </w:r>
        <w:r>
          <w:rPr>
            <w:noProof/>
            <w:webHidden/>
          </w:rPr>
          <w:tab/>
        </w:r>
        <w:r>
          <w:rPr>
            <w:noProof/>
            <w:webHidden/>
          </w:rPr>
          <w:fldChar w:fldCharType="begin"/>
        </w:r>
        <w:r>
          <w:rPr>
            <w:noProof/>
            <w:webHidden/>
          </w:rPr>
          <w:instrText xml:space="preserve"> PAGEREF _Toc79597526 \h </w:instrText>
        </w:r>
        <w:r>
          <w:rPr>
            <w:noProof/>
            <w:webHidden/>
          </w:rPr>
        </w:r>
        <w:r>
          <w:rPr>
            <w:noProof/>
            <w:webHidden/>
          </w:rPr>
          <w:fldChar w:fldCharType="separate"/>
        </w:r>
        <w:r>
          <w:rPr>
            <w:noProof/>
            <w:webHidden/>
          </w:rPr>
          <w:t>21</w:t>
        </w:r>
        <w:r>
          <w:rPr>
            <w:noProof/>
            <w:webHidden/>
          </w:rPr>
          <w:fldChar w:fldCharType="end"/>
        </w:r>
      </w:hyperlink>
    </w:p>
    <w:p w14:paraId="62B003DE" w14:textId="5CC5B2EE"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27" w:history="1">
        <w:r w:rsidRPr="00B85B4E">
          <w:rPr>
            <w:rStyle w:val="Hipervnculo"/>
            <w:rFonts w:cstheme="minorHAnsi"/>
            <w:noProof/>
          </w:rPr>
          <w:t>Artículo 11.</w:t>
        </w:r>
        <w:r>
          <w:rPr>
            <w:rFonts w:eastAsiaTheme="minorEastAsia" w:cstheme="minorBidi"/>
            <w:i w:val="0"/>
            <w:iCs w:val="0"/>
            <w:noProof/>
            <w:sz w:val="22"/>
            <w:szCs w:val="22"/>
          </w:rPr>
          <w:tab/>
        </w:r>
        <w:r w:rsidRPr="00B85B4E">
          <w:rPr>
            <w:rStyle w:val="Hipervnculo"/>
            <w:rFonts w:cstheme="minorHAnsi"/>
            <w:noProof/>
          </w:rPr>
          <w:t>Indemnización presuntiva</w:t>
        </w:r>
        <w:r>
          <w:rPr>
            <w:noProof/>
            <w:webHidden/>
          </w:rPr>
          <w:tab/>
        </w:r>
        <w:r>
          <w:rPr>
            <w:noProof/>
            <w:webHidden/>
          </w:rPr>
          <w:fldChar w:fldCharType="begin"/>
        </w:r>
        <w:r>
          <w:rPr>
            <w:noProof/>
            <w:webHidden/>
          </w:rPr>
          <w:instrText xml:space="preserve"> PAGEREF _Toc79597527 \h </w:instrText>
        </w:r>
        <w:r>
          <w:rPr>
            <w:noProof/>
            <w:webHidden/>
          </w:rPr>
        </w:r>
        <w:r>
          <w:rPr>
            <w:noProof/>
            <w:webHidden/>
          </w:rPr>
          <w:fldChar w:fldCharType="separate"/>
        </w:r>
        <w:r>
          <w:rPr>
            <w:noProof/>
            <w:webHidden/>
          </w:rPr>
          <w:t>21</w:t>
        </w:r>
        <w:r>
          <w:rPr>
            <w:noProof/>
            <w:webHidden/>
          </w:rPr>
          <w:fldChar w:fldCharType="end"/>
        </w:r>
      </w:hyperlink>
    </w:p>
    <w:p w14:paraId="15914526" w14:textId="29A6708B"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28" w:history="1">
        <w:r w:rsidRPr="00B85B4E">
          <w:rPr>
            <w:rStyle w:val="Hipervnculo"/>
            <w:rFonts w:cstheme="minorHAnsi"/>
            <w:noProof/>
          </w:rPr>
          <w:t>Artículo 12.</w:t>
        </w:r>
        <w:r>
          <w:rPr>
            <w:rFonts w:eastAsiaTheme="minorEastAsia" w:cstheme="minorBidi"/>
            <w:i w:val="0"/>
            <w:iCs w:val="0"/>
            <w:noProof/>
            <w:sz w:val="22"/>
            <w:szCs w:val="22"/>
          </w:rPr>
          <w:tab/>
        </w:r>
        <w:r w:rsidRPr="00B85B4E">
          <w:rPr>
            <w:rStyle w:val="Hipervnculo"/>
            <w:rFonts w:cstheme="minorHAnsi"/>
            <w:noProof/>
          </w:rPr>
          <w:t>Delimitación geográfica</w:t>
        </w:r>
        <w:r>
          <w:rPr>
            <w:noProof/>
            <w:webHidden/>
          </w:rPr>
          <w:tab/>
        </w:r>
        <w:r>
          <w:rPr>
            <w:noProof/>
            <w:webHidden/>
          </w:rPr>
          <w:fldChar w:fldCharType="begin"/>
        </w:r>
        <w:r>
          <w:rPr>
            <w:noProof/>
            <w:webHidden/>
          </w:rPr>
          <w:instrText xml:space="preserve"> PAGEREF _Toc79597528 \h </w:instrText>
        </w:r>
        <w:r>
          <w:rPr>
            <w:noProof/>
            <w:webHidden/>
          </w:rPr>
        </w:r>
        <w:r>
          <w:rPr>
            <w:noProof/>
            <w:webHidden/>
          </w:rPr>
          <w:fldChar w:fldCharType="separate"/>
        </w:r>
        <w:r>
          <w:rPr>
            <w:noProof/>
            <w:webHidden/>
          </w:rPr>
          <w:t>21</w:t>
        </w:r>
        <w:r>
          <w:rPr>
            <w:noProof/>
            <w:webHidden/>
          </w:rPr>
          <w:fldChar w:fldCharType="end"/>
        </w:r>
      </w:hyperlink>
    </w:p>
    <w:p w14:paraId="0116930F" w14:textId="71F27EE3" w:rsidR="003C0B54" w:rsidRDefault="003C0B54">
      <w:pPr>
        <w:pStyle w:val="TDC1"/>
        <w:rPr>
          <w:rFonts w:eastAsiaTheme="minorEastAsia" w:cstheme="minorBidi"/>
          <w:b w:val="0"/>
          <w:bCs w:val="0"/>
          <w:caps w:val="0"/>
          <w:noProof/>
          <w:sz w:val="22"/>
          <w:szCs w:val="22"/>
        </w:rPr>
      </w:pPr>
      <w:hyperlink w:anchor="_Toc79597529" w:history="1">
        <w:r w:rsidRPr="00B85B4E">
          <w:rPr>
            <w:rStyle w:val="Hipervnculo"/>
            <w:rFonts w:eastAsia="SimSun" w:cstheme="minorHAnsi"/>
            <w:noProof/>
            <w:kern w:val="32"/>
            <w:lang w:eastAsia="zh-CN"/>
          </w:rPr>
          <w:t>CAPÍTULO IV.</w:t>
        </w:r>
        <w:r>
          <w:rPr>
            <w:rFonts w:eastAsiaTheme="minorEastAsia" w:cstheme="minorBidi"/>
            <w:b w:val="0"/>
            <w:bCs w:val="0"/>
            <w:caps w:val="0"/>
            <w:noProof/>
            <w:sz w:val="22"/>
            <w:szCs w:val="22"/>
          </w:rPr>
          <w:tab/>
        </w:r>
        <w:r w:rsidRPr="00B85B4E">
          <w:rPr>
            <w:rStyle w:val="Hipervnculo"/>
            <w:rFonts w:eastAsia="SimSun" w:cstheme="minorHAnsi"/>
            <w:noProof/>
            <w:kern w:val="32"/>
            <w:lang w:eastAsia="zh-CN"/>
          </w:rPr>
          <w:t>OBLIGACIONES DEL TOMADOR Y ASEGURADO</w:t>
        </w:r>
        <w:r>
          <w:rPr>
            <w:noProof/>
            <w:webHidden/>
          </w:rPr>
          <w:tab/>
        </w:r>
        <w:r>
          <w:rPr>
            <w:noProof/>
            <w:webHidden/>
          </w:rPr>
          <w:fldChar w:fldCharType="begin"/>
        </w:r>
        <w:r>
          <w:rPr>
            <w:noProof/>
            <w:webHidden/>
          </w:rPr>
          <w:instrText xml:space="preserve"> PAGEREF _Toc79597529 \h </w:instrText>
        </w:r>
        <w:r>
          <w:rPr>
            <w:noProof/>
            <w:webHidden/>
          </w:rPr>
        </w:r>
        <w:r>
          <w:rPr>
            <w:noProof/>
            <w:webHidden/>
          </w:rPr>
          <w:fldChar w:fldCharType="separate"/>
        </w:r>
        <w:r>
          <w:rPr>
            <w:noProof/>
            <w:webHidden/>
          </w:rPr>
          <w:t>21</w:t>
        </w:r>
        <w:r>
          <w:rPr>
            <w:noProof/>
            <w:webHidden/>
          </w:rPr>
          <w:fldChar w:fldCharType="end"/>
        </w:r>
      </w:hyperlink>
    </w:p>
    <w:p w14:paraId="5A14482A" w14:textId="638A5931"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30" w:history="1">
        <w:r w:rsidRPr="00B85B4E">
          <w:rPr>
            <w:rStyle w:val="Hipervnculo"/>
            <w:rFonts w:cstheme="minorHAnsi"/>
            <w:noProof/>
          </w:rPr>
          <w:t>Artículo 13.</w:t>
        </w:r>
        <w:r>
          <w:rPr>
            <w:rFonts w:eastAsiaTheme="minorEastAsia" w:cstheme="minorBidi"/>
            <w:i w:val="0"/>
            <w:iCs w:val="0"/>
            <w:noProof/>
            <w:sz w:val="22"/>
            <w:szCs w:val="22"/>
          </w:rPr>
          <w:tab/>
        </w:r>
        <w:r w:rsidRPr="00B85B4E">
          <w:rPr>
            <w:rStyle w:val="Hipervnculo"/>
            <w:rFonts w:cstheme="minorHAnsi"/>
            <w:noProof/>
          </w:rPr>
          <w:t>Obligaciones de la Compañía y Asegurado</w:t>
        </w:r>
        <w:r>
          <w:rPr>
            <w:noProof/>
            <w:webHidden/>
          </w:rPr>
          <w:tab/>
        </w:r>
        <w:r>
          <w:rPr>
            <w:noProof/>
            <w:webHidden/>
          </w:rPr>
          <w:fldChar w:fldCharType="begin"/>
        </w:r>
        <w:r>
          <w:rPr>
            <w:noProof/>
            <w:webHidden/>
          </w:rPr>
          <w:instrText xml:space="preserve"> PAGEREF _Toc79597530 \h </w:instrText>
        </w:r>
        <w:r>
          <w:rPr>
            <w:noProof/>
            <w:webHidden/>
          </w:rPr>
        </w:r>
        <w:r>
          <w:rPr>
            <w:noProof/>
            <w:webHidden/>
          </w:rPr>
          <w:fldChar w:fldCharType="separate"/>
        </w:r>
        <w:r>
          <w:rPr>
            <w:noProof/>
            <w:webHidden/>
          </w:rPr>
          <w:t>21</w:t>
        </w:r>
        <w:r>
          <w:rPr>
            <w:noProof/>
            <w:webHidden/>
          </w:rPr>
          <w:fldChar w:fldCharType="end"/>
        </w:r>
      </w:hyperlink>
    </w:p>
    <w:p w14:paraId="5721696B" w14:textId="63D9FEBD"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31" w:history="1">
        <w:r w:rsidRPr="00B85B4E">
          <w:rPr>
            <w:rStyle w:val="Hipervnculo"/>
            <w:rFonts w:cstheme="minorHAnsi"/>
            <w:noProof/>
          </w:rPr>
          <w:t>Artículo 14.</w:t>
        </w:r>
        <w:r>
          <w:rPr>
            <w:rFonts w:eastAsiaTheme="minorEastAsia" w:cstheme="minorBidi"/>
            <w:i w:val="0"/>
            <w:iCs w:val="0"/>
            <w:noProof/>
            <w:sz w:val="22"/>
            <w:szCs w:val="22"/>
          </w:rPr>
          <w:tab/>
        </w:r>
        <w:r w:rsidRPr="00B85B4E">
          <w:rPr>
            <w:rStyle w:val="Hipervnculo"/>
            <w:rFonts w:cstheme="minorHAnsi"/>
            <w:noProof/>
          </w:rPr>
          <w:t>Conservación del estado del riesgo y notificación de su alteración</w:t>
        </w:r>
        <w:r>
          <w:rPr>
            <w:noProof/>
            <w:webHidden/>
          </w:rPr>
          <w:tab/>
        </w:r>
        <w:r>
          <w:rPr>
            <w:noProof/>
            <w:webHidden/>
          </w:rPr>
          <w:fldChar w:fldCharType="begin"/>
        </w:r>
        <w:r>
          <w:rPr>
            <w:noProof/>
            <w:webHidden/>
          </w:rPr>
          <w:instrText xml:space="preserve"> PAGEREF _Toc79597531 \h </w:instrText>
        </w:r>
        <w:r>
          <w:rPr>
            <w:noProof/>
            <w:webHidden/>
          </w:rPr>
        </w:r>
        <w:r>
          <w:rPr>
            <w:noProof/>
            <w:webHidden/>
          </w:rPr>
          <w:fldChar w:fldCharType="separate"/>
        </w:r>
        <w:r>
          <w:rPr>
            <w:noProof/>
            <w:webHidden/>
          </w:rPr>
          <w:t>22</w:t>
        </w:r>
        <w:r>
          <w:rPr>
            <w:noProof/>
            <w:webHidden/>
          </w:rPr>
          <w:fldChar w:fldCharType="end"/>
        </w:r>
      </w:hyperlink>
    </w:p>
    <w:p w14:paraId="37D62455" w14:textId="0621A8F5"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32" w:history="1">
        <w:r w:rsidRPr="00B85B4E">
          <w:rPr>
            <w:rStyle w:val="Hipervnculo"/>
            <w:rFonts w:cstheme="minorHAnsi"/>
            <w:noProof/>
          </w:rPr>
          <w:t>Artículo 15.</w:t>
        </w:r>
        <w:r>
          <w:rPr>
            <w:rFonts w:eastAsiaTheme="minorEastAsia" w:cstheme="minorBidi"/>
            <w:i w:val="0"/>
            <w:iCs w:val="0"/>
            <w:noProof/>
            <w:sz w:val="22"/>
            <w:szCs w:val="22"/>
          </w:rPr>
          <w:tab/>
        </w:r>
        <w:r w:rsidRPr="00B85B4E">
          <w:rPr>
            <w:rStyle w:val="Hipervnculo"/>
            <w:rFonts w:cstheme="minorHAnsi"/>
            <w:noProof/>
          </w:rPr>
          <w:t>Pluralidad de seguros</w:t>
        </w:r>
        <w:r>
          <w:rPr>
            <w:noProof/>
            <w:webHidden/>
          </w:rPr>
          <w:tab/>
        </w:r>
        <w:r>
          <w:rPr>
            <w:noProof/>
            <w:webHidden/>
          </w:rPr>
          <w:fldChar w:fldCharType="begin"/>
        </w:r>
        <w:r>
          <w:rPr>
            <w:noProof/>
            <w:webHidden/>
          </w:rPr>
          <w:instrText xml:space="preserve"> PAGEREF _Toc79597532 \h </w:instrText>
        </w:r>
        <w:r>
          <w:rPr>
            <w:noProof/>
            <w:webHidden/>
          </w:rPr>
        </w:r>
        <w:r>
          <w:rPr>
            <w:noProof/>
            <w:webHidden/>
          </w:rPr>
          <w:fldChar w:fldCharType="separate"/>
        </w:r>
        <w:r>
          <w:rPr>
            <w:noProof/>
            <w:webHidden/>
          </w:rPr>
          <w:t>22</w:t>
        </w:r>
        <w:r>
          <w:rPr>
            <w:noProof/>
            <w:webHidden/>
          </w:rPr>
          <w:fldChar w:fldCharType="end"/>
        </w:r>
      </w:hyperlink>
    </w:p>
    <w:p w14:paraId="2D3CB163" w14:textId="603EA452"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33" w:history="1">
        <w:r w:rsidRPr="00B85B4E">
          <w:rPr>
            <w:rStyle w:val="Hipervnculo"/>
            <w:rFonts w:cstheme="minorHAnsi"/>
            <w:noProof/>
          </w:rPr>
          <w:t>Artículo 16.</w:t>
        </w:r>
        <w:r>
          <w:rPr>
            <w:rFonts w:eastAsiaTheme="minorEastAsia" w:cstheme="minorBidi"/>
            <w:i w:val="0"/>
            <w:iCs w:val="0"/>
            <w:noProof/>
            <w:sz w:val="22"/>
            <w:szCs w:val="22"/>
          </w:rPr>
          <w:tab/>
        </w:r>
        <w:r w:rsidRPr="00B85B4E">
          <w:rPr>
            <w:rStyle w:val="Hipervnculo"/>
            <w:rFonts w:cstheme="minorHAnsi"/>
            <w:noProof/>
          </w:rPr>
          <w:t>Deducible</w:t>
        </w:r>
        <w:r>
          <w:rPr>
            <w:noProof/>
            <w:webHidden/>
          </w:rPr>
          <w:tab/>
        </w:r>
        <w:r>
          <w:rPr>
            <w:noProof/>
            <w:webHidden/>
          </w:rPr>
          <w:fldChar w:fldCharType="begin"/>
        </w:r>
        <w:r>
          <w:rPr>
            <w:noProof/>
            <w:webHidden/>
          </w:rPr>
          <w:instrText xml:space="preserve"> PAGEREF _Toc79597533 \h </w:instrText>
        </w:r>
        <w:r>
          <w:rPr>
            <w:noProof/>
            <w:webHidden/>
          </w:rPr>
        </w:r>
        <w:r>
          <w:rPr>
            <w:noProof/>
            <w:webHidden/>
          </w:rPr>
          <w:fldChar w:fldCharType="separate"/>
        </w:r>
        <w:r>
          <w:rPr>
            <w:noProof/>
            <w:webHidden/>
          </w:rPr>
          <w:t>23</w:t>
        </w:r>
        <w:r>
          <w:rPr>
            <w:noProof/>
            <w:webHidden/>
          </w:rPr>
          <w:fldChar w:fldCharType="end"/>
        </w:r>
      </w:hyperlink>
    </w:p>
    <w:p w14:paraId="0C6DFB02" w14:textId="34AC3D88"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34" w:history="1">
        <w:r w:rsidRPr="00B85B4E">
          <w:rPr>
            <w:rStyle w:val="Hipervnculo"/>
            <w:rFonts w:cstheme="minorHAnsi"/>
            <w:noProof/>
          </w:rPr>
          <w:t>Artículo 17.</w:t>
        </w:r>
        <w:r>
          <w:rPr>
            <w:rFonts w:eastAsiaTheme="minorEastAsia" w:cstheme="minorBidi"/>
            <w:i w:val="0"/>
            <w:iCs w:val="0"/>
            <w:noProof/>
            <w:sz w:val="22"/>
            <w:szCs w:val="22"/>
          </w:rPr>
          <w:tab/>
        </w:r>
        <w:r w:rsidRPr="00B85B4E">
          <w:rPr>
            <w:rStyle w:val="Hipervnculo"/>
            <w:rFonts w:cstheme="minorHAnsi"/>
            <w:noProof/>
          </w:rPr>
          <w:t>Legitimación de capitales</w:t>
        </w:r>
        <w:r>
          <w:rPr>
            <w:noProof/>
            <w:webHidden/>
          </w:rPr>
          <w:tab/>
        </w:r>
        <w:r>
          <w:rPr>
            <w:noProof/>
            <w:webHidden/>
          </w:rPr>
          <w:fldChar w:fldCharType="begin"/>
        </w:r>
        <w:r>
          <w:rPr>
            <w:noProof/>
            <w:webHidden/>
          </w:rPr>
          <w:instrText xml:space="preserve"> PAGEREF _Toc79597534 \h </w:instrText>
        </w:r>
        <w:r>
          <w:rPr>
            <w:noProof/>
            <w:webHidden/>
          </w:rPr>
        </w:r>
        <w:r>
          <w:rPr>
            <w:noProof/>
            <w:webHidden/>
          </w:rPr>
          <w:fldChar w:fldCharType="separate"/>
        </w:r>
        <w:r>
          <w:rPr>
            <w:noProof/>
            <w:webHidden/>
          </w:rPr>
          <w:t>23</w:t>
        </w:r>
        <w:r>
          <w:rPr>
            <w:noProof/>
            <w:webHidden/>
          </w:rPr>
          <w:fldChar w:fldCharType="end"/>
        </w:r>
      </w:hyperlink>
    </w:p>
    <w:p w14:paraId="72433F9C" w14:textId="0ED9E127"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35" w:history="1">
        <w:r w:rsidRPr="00B85B4E">
          <w:rPr>
            <w:rStyle w:val="Hipervnculo"/>
            <w:rFonts w:cstheme="minorHAnsi"/>
            <w:noProof/>
          </w:rPr>
          <w:t>Artículo 18.</w:t>
        </w:r>
        <w:r>
          <w:rPr>
            <w:rFonts w:eastAsiaTheme="minorEastAsia" w:cstheme="minorBidi"/>
            <w:i w:val="0"/>
            <w:iCs w:val="0"/>
            <w:noProof/>
            <w:sz w:val="22"/>
            <w:szCs w:val="22"/>
          </w:rPr>
          <w:tab/>
        </w:r>
        <w:r w:rsidRPr="00B85B4E">
          <w:rPr>
            <w:rStyle w:val="Hipervnculo"/>
            <w:rFonts w:cstheme="minorHAnsi"/>
            <w:noProof/>
          </w:rPr>
          <w:t>Actualización de datos</w:t>
        </w:r>
        <w:r>
          <w:rPr>
            <w:noProof/>
            <w:webHidden/>
          </w:rPr>
          <w:tab/>
        </w:r>
        <w:r>
          <w:rPr>
            <w:noProof/>
            <w:webHidden/>
          </w:rPr>
          <w:fldChar w:fldCharType="begin"/>
        </w:r>
        <w:r>
          <w:rPr>
            <w:noProof/>
            <w:webHidden/>
          </w:rPr>
          <w:instrText xml:space="preserve"> PAGEREF _Toc79597535 \h </w:instrText>
        </w:r>
        <w:r>
          <w:rPr>
            <w:noProof/>
            <w:webHidden/>
          </w:rPr>
        </w:r>
        <w:r>
          <w:rPr>
            <w:noProof/>
            <w:webHidden/>
          </w:rPr>
          <w:fldChar w:fldCharType="separate"/>
        </w:r>
        <w:r>
          <w:rPr>
            <w:noProof/>
            <w:webHidden/>
          </w:rPr>
          <w:t>23</w:t>
        </w:r>
        <w:r>
          <w:rPr>
            <w:noProof/>
            <w:webHidden/>
          </w:rPr>
          <w:fldChar w:fldCharType="end"/>
        </w:r>
      </w:hyperlink>
    </w:p>
    <w:p w14:paraId="18EC333E" w14:textId="0EA9ABE6"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36" w:history="1">
        <w:r w:rsidRPr="00B85B4E">
          <w:rPr>
            <w:rStyle w:val="Hipervnculo"/>
            <w:rFonts w:cstheme="minorHAnsi"/>
            <w:noProof/>
          </w:rPr>
          <w:t>Artículo 19.</w:t>
        </w:r>
        <w:r>
          <w:rPr>
            <w:rFonts w:eastAsiaTheme="minorEastAsia" w:cstheme="minorBidi"/>
            <w:i w:val="0"/>
            <w:iCs w:val="0"/>
            <w:noProof/>
            <w:sz w:val="22"/>
            <w:szCs w:val="22"/>
          </w:rPr>
          <w:tab/>
        </w:r>
        <w:r w:rsidRPr="00B85B4E">
          <w:rPr>
            <w:rStyle w:val="Hipervnculo"/>
            <w:rFonts w:cstheme="minorHAnsi"/>
            <w:noProof/>
          </w:rPr>
          <w:t>No admisión de responsabilidad</w:t>
        </w:r>
        <w:r>
          <w:rPr>
            <w:noProof/>
            <w:webHidden/>
          </w:rPr>
          <w:tab/>
        </w:r>
        <w:r>
          <w:rPr>
            <w:noProof/>
            <w:webHidden/>
          </w:rPr>
          <w:fldChar w:fldCharType="begin"/>
        </w:r>
        <w:r>
          <w:rPr>
            <w:noProof/>
            <w:webHidden/>
          </w:rPr>
          <w:instrText xml:space="preserve"> PAGEREF _Toc79597536 \h </w:instrText>
        </w:r>
        <w:r>
          <w:rPr>
            <w:noProof/>
            <w:webHidden/>
          </w:rPr>
        </w:r>
        <w:r>
          <w:rPr>
            <w:noProof/>
            <w:webHidden/>
          </w:rPr>
          <w:fldChar w:fldCharType="separate"/>
        </w:r>
        <w:r>
          <w:rPr>
            <w:noProof/>
            <w:webHidden/>
          </w:rPr>
          <w:t>23</w:t>
        </w:r>
        <w:r>
          <w:rPr>
            <w:noProof/>
            <w:webHidden/>
          </w:rPr>
          <w:fldChar w:fldCharType="end"/>
        </w:r>
      </w:hyperlink>
    </w:p>
    <w:p w14:paraId="387696D5" w14:textId="4C2B8114"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37" w:history="1">
        <w:r w:rsidRPr="00B85B4E">
          <w:rPr>
            <w:rStyle w:val="Hipervnculo"/>
            <w:rFonts w:cstheme="minorHAnsi"/>
            <w:noProof/>
          </w:rPr>
          <w:t>Artículo 20.</w:t>
        </w:r>
        <w:r>
          <w:rPr>
            <w:rFonts w:eastAsiaTheme="minorEastAsia" w:cstheme="minorBidi"/>
            <w:i w:val="0"/>
            <w:iCs w:val="0"/>
            <w:noProof/>
            <w:sz w:val="22"/>
            <w:szCs w:val="22"/>
          </w:rPr>
          <w:tab/>
        </w:r>
        <w:r w:rsidRPr="00B85B4E">
          <w:rPr>
            <w:rStyle w:val="Hipervnculo"/>
            <w:rFonts w:cstheme="minorHAnsi"/>
            <w:noProof/>
          </w:rPr>
          <w:t>Confidencialidad de la información</w:t>
        </w:r>
        <w:r>
          <w:rPr>
            <w:noProof/>
            <w:webHidden/>
          </w:rPr>
          <w:tab/>
        </w:r>
        <w:r>
          <w:rPr>
            <w:noProof/>
            <w:webHidden/>
          </w:rPr>
          <w:fldChar w:fldCharType="begin"/>
        </w:r>
        <w:r>
          <w:rPr>
            <w:noProof/>
            <w:webHidden/>
          </w:rPr>
          <w:instrText xml:space="preserve"> PAGEREF _Toc79597537 \h </w:instrText>
        </w:r>
        <w:r>
          <w:rPr>
            <w:noProof/>
            <w:webHidden/>
          </w:rPr>
        </w:r>
        <w:r>
          <w:rPr>
            <w:noProof/>
            <w:webHidden/>
          </w:rPr>
          <w:fldChar w:fldCharType="separate"/>
        </w:r>
        <w:r>
          <w:rPr>
            <w:noProof/>
            <w:webHidden/>
          </w:rPr>
          <w:t>24</w:t>
        </w:r>
        <w:r>
          <w:rPr>
            <w:noProof/>
            <w:webHidden/>
          </w:rPr>
          <w:fldChar w:fldCharType="end"/>
        </w:r>
      </w:hyperlink>
    </w:p>
    <w:p w14:paraId="388543E5" w14:textId="652200E5"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38" w:history="1">
        <w:r w:rsidRPr="00B85B4E">
          <w:rPr>
            <w:rStyle w:val="Hipervnculo"/>
            <w:rFonts w:cstheme="minorHAnsi"/>
            <w:noProof/>
          </w:rPr>
          <w:t>Artículo 21.</w:t>
        </w:r>
        <w:r>
          <w:rPr>
            <w:rFonts w:eastAsiaTheme="minorEastAsia" w:cstheme="minorBidi"/>
            <w:i w:val="0"/>
            <w:iCs w:val="0"/>
            <w:noProof/>
            <w:sz w:val="22"/>
            <w:szCs w:val="22"/>
          </w:rPr>
          <w:tab/>
        </w:r>
        <w:r w:rsidRPr="00B85B4E">
          <w:rPr>
            <w:rStyle w:val="Hipervnculo"/>
            <w:rFonts w:cstheme="minorHAnsi"/>
            <w:noProof/>
          </w:rPr>
          <w:t>Pérdida del derecho a ser indemnizado</w:t>
        </w:r>
        <w:r>
          <w:rPr>
            <w:noProof/>
            <w:webHidden/>
          </w:rPr>
          <w:tab/>
        </w:r>
        <w:r>
          <w:rPr>
            <w:noProof/>
            <w:webHidden/>
          </w:rPr>
          <w:fldChar w:fldCharType="begin"/>
        </w:r>
        <w:r>
          <w:rPr>
            <w:noProof/>
            <w:webHidden/>
          </w:rPr>
          <w:instrText xml:space="preserve"> PAGEREF _Toc79597538 \h </w:instrText>
        </w:r>
        <w:r>
          <w:rPr>
            <w:noProof/>
            <w:webHidden/>
          </w:rPr>
        </w:r>
        <w:r>
          <w:rPr>
            <w:noProof/>
            <w:webHidden/>
          </w:rPr>
          <w:fldChar w:fldCharType="separate"/>
        </w:r>
        <w:r>
          <w:rPr>
            <w:noProof/>
            <w:webHidden/>
          </w:rPr>
          <w:t>24</w:t>
        </w:r>
        <w:r>
          <w:rPr>
            <w:noProof/>
            <w:webHidden/>
          </w:rPr>
          <w:fldChar w:fldCharType="end"/>
        </w:r>
      </w:hyperlink>
    </w:p>
    <w:p w14:paraId="6B8A6BD9" w14:textId="2077A900" w:rsidR="003C0B54" w:rsidRDefault="003C0B54">
      <w:pPr>
        <w:pStyle w:val="TDC1"/>
        <w:rPr>
          <w:rFonts w:eastAsiaTheme="minorEastAsia" w:cstheme="minorBidi"/>
          <w:b w:val="0"/>
          <w:bCs w:val="0"/>
          <w:caps w:val="0"/>
          <w:noProof/>
          <w:sz w:val="22"/>
          <w:szCs w:val="22"/>
        </w:rPr>
      </w:pPr>
      <w:hyperlink w:anchor="_Toc79597539" w:history="1">
        <w:r w:rsidRPr="00B85B4E">
          <w:rPr>
            <w:rStyle w:val="Hipervnculo"/>
            <w:rFonts w:eastAsia="SimSun" w:cstheme="minorHAnsi"/>
            <w:noProof/>
            <w:kern w:val="32"/>
            <w:lang w:eastAsia="zh-CN"/>
          </w:rPr>
          <w:t>CAPÍTULO V.</w:t>
        </w:r>
        <w:r>
          <w:rPr>
            <w:rFonts w:eastAsiaTheme="minorEastAsia" w:cstheme="minorBidi"/>
            <w:b w:val="0"/>
            <w:bCs w:val="0"/>
            <w:caps w:val="0"/>
            <w:noProof/>
            <w:sz w:val="22"/>
            <w:szCs w:val="22"/>
          </w:rPr>
          <w:tab/>
        </w:r>
        <w:r w:rsidRPr="00B85B4E">
          <w:rPr>
            <w:rStyle w:val="Hipervnculo"/>
            <w:rFonts w:eastAsia="SimSun" w:cstheme="minorHAnsi"/>
            <w:noProof/>
            <w:kern w:val="32"/>
            <w:lang w:eastAsia="zh-CN"/>
          </w:rPr>
          <w:t>ASPECTOS RELACIONADOS CON LA PRIMA</w:t>
        </w:r>
        <w:r>
          <w:rPr>
            <w:noProof/>
            <w:webHidden/>
          </w:rPr>
          <w:tab/>
        </w:r>
        <w:r>
          <w:rPr>
            <w:noProof/>
            <w:webHidden/>
          </w:rPr>
          <w:fldChar w:fldCharType="begin"/>
        </w:r>
        <w:r>
          <w:rPr>
            <w:noProof/>
            <w:webHidden/>
          </w:rPr>
          <w:instrText xml:space="preserve"> PAGEREF _Toc79597539 \h </w:instrText>
        </w:r>
        <w:r>
          <w:rPr>
            <w:noProof/>
            <w:webHidden/>
          </w:rPr>
        </w:r>
        <w:r>
          <w:rPr>
            <w:noProof/>
            <w:webHidden/>
          </w:rPr>
          <w:fldChar w:fldCharType="separate"/>
        </w:r>
        <w:r>
          <w:rPr>
            <w:noProof/>
            <w:webHidden/>
          </w:rPr>
          <w:t>24</w:t>
        </w:r>
        <w:r>
          <w:rPr>
            <w:noProof/>
            <w:webHidden/>
          </w:rPr>
          <w:fldChar w:fldCharType="end"/>
        </w:r>
      </w:hyperlink>
    </w:p>
    <w:p w14:paraId="385864DC" w14:textId="1AEDB748"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40" w:history="1">
        <w:r w:rsidRPr="00B85B4E">
          <w:rPr>
            <w:rStyle w:val="Hipervnculo"/>
            <w:rFonts w:cstheme="minorHAnsi"/>
            <w:noProof/>
          </w:rPr>
          <w:t>Artículo 22.</w:t>
        </w:r>
        <w:r>
          <w:rPr>
            <w:rFonts w:eastAsiaTheme="minorEastAsia" w:cstheme="minorBidi"/>
            <w:i w:val="0"/>
            <w:iCs w:val="0"/>
            <w:noProof/>
            <w:sz w:val="22"/>
            <w:szCs w:val="22"/>
          </w:rPr>
          <w:tab/>
        </w:r>
        <w:r w:rsidRPr="00B85B4E">
          <w:rPr>
            <w:rStyle w:val="Hipervnculo"/>
            <w:rFonts w:cstheme="minorHAnsi"/>
            <w:noProof/>
          </w:rPr>
          <w:t>Pago de la prima</w:t>
        </w:r>
        <w:r>
          <w:rPr>
            <w:noProof/>
            <w:webHidden/>
          </w:rPr>
          <w:tab/>
        </w:r>
        <w:r>
          <w:rPr>
            <w:noProof/>
            <w:webHidden/>
          </w:rPr>
          <w:fldChar w:fldCharType="begin"/>
        </w:r>
        <w:r>
          <w:rPr>
            <w:noProof/>
            <w:webHidden/>
          </w:rPr>
          <w:instrText xml:space="preserve"> PAGEREF _Toc79597540 \h </w:instrText>
        </w:r>
        <w:r>
          <w:rPr>
            <w:noProof/>
            <w:webHidden/>
          </w:rPr>
        </w:r>
        <w:r>
          <w:rPr>
            <w:noProof/>
            <w:webHidden/>
          </w:rPr>
          <w:fldChar w:fldCharType="separate"/>
        </w:r>
        <w:r>
          <w:rPr>
            <w:noProof/>
            <w:webHidden/>
          </w:rPr>
          <w:t>24</w:t>
        </w:r>
        <w:r>
          <w:rPr>
            <w:noProof/>
            <w:webHidden/>
          </w:rPr>
          <w:fldChar w:fldCharType="end"/>
        </w:r>
      </w:hyperlink>
    </w:p>
    <w:p w14:paraId="32221DAB" w14:textId="7CBB2FEA"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41" w:history="1">
        <w:r w:rsidRPr="00B85B4E">
          <w:rPr>
            <w:rStyle w:val="Hipervnculo"/>
            <w:rFonts w:cstheme="minorHAnsi"/>
            <w:noProof/>
          </w:rPr>
          <w:t>Artículo 23.</w:t>
        </w:r>
        <w:r>
          <w:rPr>
            <w:rFonts w:eastAsiaTheme="minorEastAsia" w:cstheme="minorBidi"/>
            <w:i w:val="0"/>
            <w:iCs w:val="0"/>
            <w:noProof/>
            <w:sz w:val="22"/>
            <w:szCs w:val="22"/>
          </w:rPr>
          <w:tab/>
        </w:r>
        <w:r w:rsidRPr="00B85B4E">
          <w:rPr>
            <w:rStyle w:val="Hipervnculo"/>
            <w:rFonts w:cstheme="minorHAnsi"/>
            <w:noProof/>
          </w:rPr>
          <w:t>Domicilio de pago de primas</w:t>
        </w:r>
        <w:r>
          <w:rPr>
            <w:noProof/>
            <w:webHidden/>
          </w:rPr>
          <w:tab/>
        </w:r>
        <w:r>
          <w:rPr>
            <w:noProof/>
            <w:webHidden/>
          </w:rPr>
          <w:fldChar w:fldCharType="begin"/>
        </w:r>
        <w:r>
          <w:rPr>
            <w:noProof/>
            <w:webHidden/>
          </w:rPr>
          <w:instrText xml:space="preserve"> PAGEREF _Toc79597541 \h </w:instrText>
        </w:r>
        <w:r>
          <w:rPr>
            <w:noProof/>
            <w:webHidden/>
          </w:rPr>
        </w:r>
        <w:r>
          <w:rPr>
            <w:noProof/>
            <w:webHidden/>
          </w:rPr>
          <w:fldChar w:fldCharType="separate"/>
        </w:r>
        <w:r>
          <w:rPr>
            <w:noProof/>
            <w:webHidden/>
          </w:rPr>
          <w:t>24</w:t>
        </w:r>
        <w:r>
          <w:rPr>
            <w:noProof/>
            <w:webHidden/>
          </w:rPr>
          <w:fldChar w:fldCharType="end"/>
        </w:r>
      </w:hyperlink>
    </w:p>
    <w:p w14:paraId="61D9097A" w14:textId="3054CCD1"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42" w:history="1">
        <w:r w:rsidRPr="00B85B4E">
          <w:rPr>
            <w:rStyle w:val="Hipervnculo"/>
            <w:rFonts w:cstheme="minorHAnsi"/>
            <w:noProof/>
          </w:rPr>
          <w:t>Artículo 24.</w:t>
        </w:r>
        <w:r>
          <w:rPr>
            <w:rFonts w:eastAsiaTheme="minorEastAsia" w:cstheme="minorBidi"/>
            <w:i w:val="0"/>
            <w:iCs w:val="0"/>
            <w:noProof/>
            <w:sz w:val="22"/>
            <w:szCs w:val="22"/>
          </w:rPr>
          <w:tab/>
        </w:r>
        <w:r w:rsidRPr="00B85B4E">
          <w:rPr>
            <w:rStyle w:val="Hipervnculo"/>
            <w:rFonts w:cstheme="minorHAnsi"/>
            <w:noProof/>
          </w:rPr>
          <w:t>Fraccionamiento de la prima</w:t>
        </w:r>
        <w:r>
          <w:rPr>
            <w:noProof/>
            <w:webHidden/>
          </w:rPr>
          <w:tab/>
        </w:r>
        <w:r>
          <w:rPr>
            <w:noProof/>
            <w:webHidden/>
          </w:rPr>
          <w:fldChar w:fldCharType="begin"/>
        </w:r>
        <w:r>
          <w:rPr>
            <w:noProof/>
            <w:webHidden/>
          </w:rPr>
          <w:instrText xml:space="preserve"> PAGEREF _Toc79597542 \h </w:instrText>
        </w:r>
        <w:r>
          <w:rPr>
            <w:noProof/>
            <w:webHidden/>
          </w:rPr>
        </w:r>
        <w:r>
          <w:rPr>
            <w:noProof/>
            <w:webHidden/>
          </w:rPr>
          <w:fldChar w:fldCharType="separate"/>
        </w:r>
        <w:r>
          <w:rPr>
            <w:noProof/>
            <w:webHidden/>
          </w:rPr>
          <w:t>24</w:t>
        </w:r>
        <w:r>
          <w:rPr>
            <w:noProof/>
            <w:webHidden/>
          </w:rPr>
          <w:fldChar w:fldCharType="end"/>
        </w:r>
      </w:hyperlink>
    </w:p>
    <w:p w14:paraId="5E4D7DC9" w14:textId="5CBC90DB"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43" w:history="1">
        <w:r w:rsidRPr="00B85B4E">
          <w:rPr>
            <w:rStyle w:val="Hipervnculo"/>
            <w:rFonts w:cstheme="minorHAnsi"/>
            <w:noProof/>
          </w:rPr>
          <w:t>Artículo 25.</w:t>
        </w:r>
        <w:r>
          <w:rPr>
            <w:rFonts w:eastAsiaTheme="minorEastAsia" w:cstheme="minorBidi"/>
            <w:i w:val="0"/>
            <w:iCs w:val="0"/>
            <w:noProof/>
            <w:sz w:val="22"/>
            <w:szCs w:val="22"/>
          </w:rPr>
          <w:tab/>
        </w:r>
        <w:r w:rsidRPr="00B85B4E">
          <w:rPr>
            <w:rStyle w:val="Hipervnculo"/>
            <w:rFonts w:cstheme="minorHAnsi"/>
            <w:noProof/>
          </w:rPr>
          <w:t>Ajuste en la Prima</w:t>
        </w:r>
        <w:r>
          <w:rPr>
            <w:noProof/>
            <w:webHidden/>
          </w:rPr>
          <w:tab/>
        </w:r>
        <w:r>
          <w:rPr>
            <w:noProof/>
            <w:webHidden/>
          </w:rPr>
          <w:fldChar w:fldCharType="begin"/>
        </w:r>
        <w:r>
          <w:rPr>
            <w:noProof/>
            <w:webHidden/>
          </w:rPr>
          <w:instrText xml:space="preserve"> PAGEREF _Toc79597543 \h </w:instrText>
        </w:r>
        <w:r>
          <w:rPr>
            <w:noProof/>
            <w:webHidden/>
          </w:rPr>
        </w:r>
        <w:r>
          <w:rPr>
            <w:noProof/>
            <w:webHidden/>
          </w:rPr>
          <w:fldChar w:fldCharType="separate"/>
        </w:r>
        <w:r>
          <w:rPr>
            <w:noProof/>
            <w:webHidden/>
          </w:rPr>
          <w:t>24</w:t>
        </w:r>
        <w:r>
          <w:rPr>
            <w:noProof/>
            <w:webHidden/>
          </w:rPr>
          <w:fldChar w:fldCharType="end"/>
        </w:r>
      </w:hyperlink>
    </w:p>
    <w:p w14:paraId="5DDF7A82" w14:textId="18E893F9" w:rsidR="003C0B54" w:rsidRDefault="003C0B54">
      <w:pPr>
        <w:pStyle w:val="TDC1"/>
        <w:rPr>
          <w:rFonts w:eastAsiaTheme="minorEastAsia" w:cstheme="minorBidi"/>
          <w:b w:val="0"/>
          <w:bCs w:val="0"/>
          <w:caps w:val="0"/>
          <w:noProof/>
          <w:sz w:val="22"/>
          <w:szCs w:val="22"/>
        </w:rPr>
      </w:pPr>
      <w:hyperlink w:anchor="_Toc79597544" w:history="1">
        <w:r w:rsidRPr="00B85B4E">
          <w:rPr>
            <w:rStyle w:val="Hipervnculo"/>
            <w:rFonts w:eastAsia="SimSun" w:cstheme="minorHAnsi"/>
            <w:noProof/>
            <w:kern w:val="32"/>
            <w:lang w:eastAsia="zh-CN"/>
          </w:rPr>
          <w:t>CAPÍTULO VI.</w:t>
        </w:r>
        <w:r>
          <w:rPr>
            <w:rFonts w:eastAsiaTheme="minorEastAsia" w:cstheme="minorBidi"/>
            <w:b w:val="0"/>
            <w:bCs w:val="0"/>
            <w:caps w:val="0"/>
            <w:noProof/>
            <w:sz w:val="22"/>
            <w:szCs w:val="22"/>
          </w:rPr>
          <w:tab/>
        </w:r>
        <w:r w:rsidRPr="00B85B4E">
          <w:rPr>
            <w:rStyle w:val="Hipervnculo"/>
            <w:rFonts w:eastAsia="SimSun" w:cstheme="minorHAnsi"/>
            <w:noProof/>
            <w:kern w:val="32"/>
            <w:lang w:eastAsia="zh-CN"/>
          </w:rPr>
          <w:t>RECARGOS SOBRE LA PRIMA COMERCIAL</w:t>
        </w:r>
        <w:r>
          <w:rPr>
            <w:noProof/>
            <w:webHidden/>
          </w:rPr>
          <w:tab/>
        </w:r>
        <w:r>
          <w:rPr>
            <w:noProof/>
            <w:webHidden/>
          </w:rPr>
          <w:fldChar w:fldCharType="begin"/>
        </w:r>
        <w:r>
          <w:rPr>
            <w:noProof/>
            <w:webHidden/>
          </w:rPr>
          <w:instrText xml:space="preserve"> PAGEREF _Toc79597544 \h </w:instrText>
        </w:r>
        <w:r>
          <w:rPr>
            <w:noProof/>
            <w:webHidden/>
          </w:rPr>
        </w:r>
        <w:r>
          <w:rPr>
            <w:noProof/>
            <w:webHidden/>
          </w:rPr>
          <w:fldChar w:fldCharType="separate"/>
        </w:r>
        <w:r>
          <w:rPr>
            <w:noProof/>
            <w:webHidden/>
          </w:rPr>
          <w:t>25</w:t>
        </w:r>
        <w:r>
          <w:rPr>
            <w:noProof/>
            <w:webHidden/>
          </w:rPr>
          <w:fldChar w:fldCharType="end"/>
        </w:r>
      </w:hyperlink>
    </w:p>
    <w:p w14:paraId="616BBC0B" w14:textId="2CC61A51"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45" w:history="1">
        <w:r w:rsidRPr="00B85B4E">
          <w:rPr>
            <w:rStyle w:val="Hipervnculo"/>
            <w:rFonts w:cstheme="minorHAnsi"/>
            <w:noProof/>
          </w:rPr>
          <w:t>Artículo 26.</w:t>
        </w:r>
        <w:r>
          <w:rPr>
            <w:rFonts w:eastAsiaTheme="minorEastAsia" w:cstheme="minorBidi"/>
            <w:i w:val="0"/>
            <w:iCs w:val="0"/>
            <w:noProof/>
            <w:sz w:val="22"/>
            <w:szCs w:val="22"/>
          </w:rPr>
          <w:tab/>
        </w:r>
        <w:r w:rsidRPr="00B85B4E">
          <w:rPr>
            <w:rStyle w:val="Hipervnculo"/>
            <w:rFonts w:cstheme="minorHAnsi"/>
            <w:noProof/>
          </w:rPr>
          <w:t>Recargo por Fraccionamiento en el Pago de la Prima</w:t>
        </w:r>
        <w:r>
          <w:rPr>
            <w:noProof/>
            <w:webHidden/>
          </w:rPr>
          <w:tab/>
        </w:r>
        <w:r>
          <w:rPr>
            <w:noProof/>
            <w:webHidden/>
          </w:rPr>
          <w:fldChar w:fldCharType="begin"/>
        </w:r>
        <w:r>
          <w:rPr>
            <w:noProof/>
            <w:webHidden/>
          </w:rPr>
          <w:instrText xml:space="preserve"> PAGEREF _Toc79597545 \h </w:instrText>
        </w:r>
        <w:r>
          <w:rPr>
            <w:noProof/>
            <w:webHidden/>
          </w:rPr>
        </w:r>
        <w:r>
          <w:rPr>
            <w:noProof/>
            <w:webHidden/>
          </w:rPr>
          <w:fldChar w:fldCharType="separate"/>
        </w:r>
        <w:r>
          <w:rPr>
            <w:noProof/>
            <w:webHidden/>
          </w:rPr>
          <w:t>25</w:t>
        </w:r>
        <w:r>
          <w:rPr>
            <w:noProof/>
            <w:webHidden/>
          </w:rPr>
          <w:fldChar w:fldCharType="end"/>
        </w:r>
      </w:hyperlink>
    </w:p>
    <w:p w14:paraId="7D19E4A2" w14:textId="2267BF16"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46" w:history="1">
        <w:r w:rsidRPr="00B85B4E">
          <w:rPr>
            <w:rStyle w:val="Hipervnculo"/>
            <w:rFonts w:cstheme="minorHAnsi"/>
            <w:noProof/>
          </w:rPr>
          <w:t>Artículo 27.</w:t>
        </w:r>
        <w:r>
          <w:rPr>
            <w:rFonts w:eastAsiaTheme="minorEastAsia" w:cstheme="minorBidi"/>
            <w:i w:val="0"/>
            <w:iCs w:val="0"/>
            <w:noProof/>
            <w:sz w:val="22"/>
            <w:szCs w:val="22"/>
          </w:rPr>
          <w:tab/>
        </w:r>
        <w:r w:rsidRPr="00B85B4E">
          <w:rPr>
            <w:rStyle w:val="Hipervnculo"/>
            <w:rFonts w:cstheme="minorHAnsi"/>
            <w:noProof/>
          </w:rPr>
          <w:t>Recargo por alta frecuencia y/o severidad recurrente</w:t>
        </w:r>
        <w:r>
          <w:rPr>
            <w:noProof/>
            <w:webHidden/>
          </w:rPr>
          <w:tab/>
        </w:r>
        <w:r>
          <w:rPr>
            <w:noProof/>
            <w:webHidden/>
          </w:rPr>
          <w:fldChar w:fldCharType="begin"/>
        </w:r>
        <w:r>
          <w:rPr>
            <w:noProof/>
            <w:webHidden/>
          </w:rPr>
          <w:instrText xml:space="preserve"> PAGEREF _Toc79597546 \h </w:instrText>
        </w:r>
        <w:r>
          <w:rPr>
            <w:noProof/>
            <w:webHidden/>
          </w:rPr>
        </w:r>
        <w:r>
          <w:rPr>
            <w:noProof/>
            <w:webHidden/>
          </w:rPr>
          <w:fldChar w:fldCharType="separate"/>
        </w:r>
        <w:r>
          <w:rPr>
            <w:noProof/>
            <w:webHidden/>
          </w:rPr>
          <w:t>25</w:t>
        </w:r>
        <w:r>
          <w:rPr>
            <w:noProof/>
            <w:webHidden/>
          </w:rPr>
          <w:fldChar w:fldCharType="end"/>
        </w:r>
      </w:hyperlink>
    </w:p>
    <w:p w14:paraId="6565179B" w14:textId="46A7D4A2"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47" w:history="1">
        <w:r w:rsidRPr="00B85B4E">
          <w:rPr>
            <w:rStyle w:val="Hipervnculo"/>
            <w:rFonts w:cstheme="minorHAnsi"/>
            <w:noProof/>
            <w:spacing w:val="-2"/>
          </w:rPr>
          <w:t>Artículo 28.</w:t>
        </w:r>
        <w:r>
          <w:rPr>
            <w:rFonts w:eastAsiaTheme="minorEastAsia" w:cstheme="minorBidi"/>
            <w:i w:val="0"/>
            <w:iCs w:val="0"/>
            <w:noProof/>
            <w:sz w:val="22"/>
            <w:szCs w:val="22"/>
          </w:rPr>
          <w:tab/>
        </w:r>
        <w:r w:rsidRPr="00B85B4E">
          <w:rPr>
            <w:rStyle w:val="Hipervnculo"/>
            <w:rFonts w:cstheme="minorHAnsi"/>
            <w:noProof/>
            <w:spacing w:val="-2"/>
          </w:rPr>
          <w:t>Bonificación o descuento por baja siniestralidad</w:t>
        </w:r>
        <w:r>
          <w:rPr>
            <w:noProof/>
            <w:webHidden/>
          </w:rPr>
          <w:tab/>
        </w:r>
        <w:r>
          <w:rPr>
            <w:noProof/>
            <w:webHidden/>
          </w:rPr>
          <w:fldChar w:fldCharType="begin"/>
        </w:r>
        <w:r>
          <w:rPr>
            <w:noProof/>
            <w:webHidden/>
          </w:rPr>
          <w:instrText xml:space="preserve"> PAGEREF _Toc79597547 \h </w:instrText>
        </w:r>
        <w:r>
          <w:rPr>
            <w:noProof/>
            <w:webHidden/>
          </w:rPr>
        </w:r>
        <w:r>
          <w:rPr>
            <w:noProof/>
            <w:webHidden/>
          </w:rPr>
          <w:fldChar w:fldCharType="separate"/>
        </w:r>
        <w:r>
          <w:rPr>
            <w:noProof/>
            <w:webHidden/>
          </w:rPr>
          <w:t>26</w:t>
        </w:r>
        <w:r>
          <w:rPr>
            <w:noProof/>
            <w:webHidden/>
          </w:rPr>
          <w:fldChar w:fldCharType="end"/>
        </w:r>
      </w:hyperlink>
    </w:p>
    <w:p w14:paraId="72477FC7" w14:textId="100E8B26"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48" w:history="1">
        <w:r w:rsidRPr="00B85B4E">
          <w:rPr>
            <w:rStyle w:val="Hipervnculo"/>
            <w:rFonts w:cstheme="minorHAnsi"/>
            <w:noProof/>
          </w:rPr>
          <w:t>Artículo 29.</w:t>
        </w:r>
        <w:r>
          <w:rPr>
            <w:rFonts w:eastAsiaTheme="minorEastAsia" w:cstheme="minorBidi"/>
            <w:i w:val="0"/>
            <w:iCs w:val="0"/>
            <w:noProof/>
            <w:sz w:val="22"/>
            <w:szCs w:val="22"/>
          </w:rPr>
          <w:tab/>
        </w:r>
        <w:r w:rsidRPr="00B85B4E">
          <w:rPr>
            <w:rStyle w:val="Hipervnculo"/>
            <w:rFonts w:cstheme="minorHAnsi"/>
            <w:noProof/>
          </w:rPr>
          <w:t>Recargo por terminación anticipada del seguro</w:t>
        </w:r>
        <w:r>
          <w:rPr>
            <w:noProof/>
            <w:webHidden/>
          </w:rPr>
          <w:tab/>
        </w:r>
        <w:r>
          <w:rPr>
            <w:noProof/>
            <w:webHidden/>
          </w:rPr>
          <w:fldChar w:fldCharType="begin"/>
        </w:r>
        <w:r>
          <w:rPr>
            <w:noProof/>
            <w:webHidden/>
          </w:rPr>
          <w:instrText xml:space="preserve"> PAGEREF _Toc79597548 \h </w:instrText>
        </w:r>
        <w:r>
          <w:rPr>
            <w:noProof/>
            <w:webHidden/>
          </w:rPr>
        </w:r>
        <w:r>
          <w:rPr>
            <w:noProof/>
            <w:webHidden/>
          </w:rPr>
          <w:fldChar w:fldCharType="separate"/>
        </w:r>
        <w:r>
          <w:rPr>
            <w:noProof/>
            <w:webHidden/>
          </w:rPr>
          <w:t>26</w:t>
        </w:r>
        <w:r>
          <w:rPr>
            <w:noProof/>
            <w:webHidden/>
          </w:rPr>
          <w:fldChar w:fldCharType="end"/>
        </w:r>
      </w:hyperlink>
    </w:p>
    <w:p w14:paraId="3BFDF9C4" w14:textId="2031EAC7" w:rsidR="003C0B54" w:rsidRDefault="003C0B54">
      <w:pPr>
        <w:pStyle w:val="TDC1"/>
        <w:rPr>
          <w:rFonts w:eastAsiaTheme="minorEastAsia" w:cstheme="minorBidi"/>
          <w:b w:val="0"/>
          <w:bCs w:val="0"/>
          <w:caps w:val="0"/>
          <w:noProof/>
          <w:sz w:val="22"/>
          <w:szCs w:val="22"/>
        </w:rPr>
      </w:pPr>
      <w:hyperlink w:anchor="_Toc79597549" w:history="1">
        <w:r w:rsidRPr="00B85B4E">
          <w:rPr>
            <w:rStyle w:val="Hipervnculo"/>
            <w:rFonts w:eastAsia="SimSun" w:cstheme="minorHAnsi"/>
            <w:noProof/>
            <w:kern w:val="32"/>
            <w:lang w:eastAsia="zh-CN"/>
          </w:rPr>
          <w:t>CAPÍTULO VII.</w:t>
        </w:r>
        <w:r>
          <w:rPr>
            <w:rFonts w:eastAsiaTheme="minorEastAsia" w:cstheme="minorBidi"/>
            <w:b w:val="0"/>
            <w:bCs w:val="0"/>
            <w:caps w:val="0"/>
            <w:noProof/>
            <w:sz w:val="22"/>
            <w:szCs w:val="22"/>
          </w:rPr>
          <w:tab/>
        </w:r>
        <w:r w:rsidRPr="00B85B4E">
          <w:rPr>
            <w:rStyle w:val="Hipervnculo"/>
            <w:rFonts w:eastAsia="SimSun" w:cstheme="minorHAnsi"/>
            <w:noProof/>
            <w:kern w:val="32"/>
            <w:lang w:eastAsia="zh-CN"/>
          </w:rPr>
          <w:t>PROCEDIMIEINTO DE NOTIFICACIÓN Y ATENCIÓN DE RECLAMOS</w:t>
        </w:r>
        <w:r>
          <w:rPr>
            <w:noProof/>
            <w:webHidden/>
          </w:rPr>
          <w:tab/>
        </w:r>
        <w:r>
          <w:rPr>
            <w:noProof/>
            <w:webHidden/>
          </w:rPr>
          <w:fldChar w:fldCharType="begin"/>
        </w:r>
        <w:r>
          <w:rPr>
            <w:noProof/>
            <w:webHidden/>
          </w:rPr>
          <w:instrText xml:space="preserve"> PAGEREF _Toc79597549 \h </w:instrText>
        </w:r>
        <w:r>
          <w:rPr>
            <w:noProof/>
            <w:webHidden/>
          </w:rPr>
        </w:r>
        <w:r>
          <w:rPr>
            <w:noProof/>
            <w:webHidden/>
          </w:rPr>
          <w:fldChar w:fldCharType="separate"/>
        </w:r>
        <w:r>
          <w:rPr>
            <w:noProof/>
            <w:webHidden/>
          </w:rPr>
          <w:t>27</w:t>
        </w:r>
        <w:r>
          <w:rPr>
            <w:noProof/>
            <w:webHidden/>
          </w:rPr>
          <w:fldChar w:fldCharType="end"/>
        </w:r>
      </w:hyperlink>
    </w:p>
    <w:p w14:paraId="1963B371" w14:textId="4A758571"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50" w:history="1">
        <w:r w:rsidRPr="00B85B4E">
          <w:rPr>
            <w:rStyle w:val="Hipervnculo"/>
            <w:rFonts w:eastAsia="Calibri" w:cstheme="minorHAnsi"/>
            <w:noProof/>
            <w:lang w:eastAsia="en-US"/>
          </w:rPr>
          <w:t>Artículo 30.</w:t>
        </w:r>
        <w:r>
          <w:rPr>
            <w:rFonts w:eastAsiaTheme="minorEastAsia" w:cstheme="minorBidi"/>
            <w:i w:val="0"/>
            <w:iCs w:val="0"/>
            <w:noProof/>
            <w:sz w:val="22"/>
            <w:szCs w:val="22"/>
          </w:rPr>
          <w:tab/>
        </w:r>
        <w:r w:rsidRPr="00B85B4E">
          <w:rPr>
            <w:rStyle w:val="Hipervnculo"/>
            <w:rFonts w:eastAsia="Calibri" w:cstheme="minorHAnsi"/>
            <w:noProof/>
            <w:lang w:eastAsia="en-US"/>
          </w:rPr>
          <w:t>Procedimiento en caso de pérdida</w:t>
        </w:r>
        <w:r>
          <w:rPr>
            <w:noProof/>
            <w:webHidden/>
          </w:rPr>
          <w:tab/>
        </w:r>
        <w:r>
          <w:rPr>
            <w:noProof/>
            <w:webHidden/>
          </w:rPr>
          <w:fldChar w:fldCharType="begin"/>
        </w:r>
        <w:r>
          <w:rPr>
            <w:noProof/>
            <w:webHidden/>
          </w:rPr>
          <w:instrText xml:space="preserve"> PAGEREF _Toc79597550 \h </w:instrText>
        </w:r>
        <w:r>
          <w:rPr>
            <w:noProof/>
            <w:webHidden/>
          </w:rPr>
        </w:r>
        <w:r>
          <w:rPr>
            <w:noProof/>
            <w:webHidden/>
          </w:rPr>
          <w:fldChar w:fldCharType="separate"/>
        </w:r>
        <w:r>
          <w:rPr>
            <w:noProof/>
            <w:webHidden/>
          </w:rPr>
          <w:t>27</w:t>
        </w:r>
        <w:r>
          <w:rPr>
            <w:noProof/>
            <w:webHidden/>
          </w:rPr>
          <w:fldChar w:fldCharType="end"/>
        </w:r>
      </w:hyperlink>
    </w:p>
    <w:p w14:paraId="20E7A45C" w14:textId="6D288478" w:rsidR="003C0B54" w:rsidRDefault="003C0B54">
      <w:pPr>
        <w:pStyle w:val="TDC1"/>
        <w:rPr>
          <w:rFonts w:eastAsiaTheme="minorEastAsia" w:cstheme="minorBidi"/>
          <w:b w:val="0"/>
          <w:bCs w:val="0"/>
          <w:caps w:val="0"/>
          <w:noProof/>
          <w:sz w:val="22"/>
          <w:szCs w:val="22"/>
        </w:rPr>
      </w:pPr>
      <w:hyperlink w:anchor="_Toc79597551" w:history="1">
        <w:r w:rsidRPr="00B85B4E">
          <w:rPr>
            <w:rStyle w:val="Hipervnculo"/>
            <w:rFonts w:eastAsia="SimSun" w:cstheme="minorHAnsi"/>
            <w:noProof/>
            <w:kern w:val="32"/>
          </w:rPr>
          <w:t>CAPÍTULO VIII.</w:t>
        </w:r>
        <w:r>
          <w:rPr>
            <w:rFonts w:eastAsiaTheme="minorEastAsia" w:cstheme="minorBidi"/>
            <w:b w:val="0"/>
            <w:bCs w:val="0"/>
            <w:caps w:val="0"/>
            <w:noProof/>
            <w:sz w:val="22"/>
            <w:szCs w:val="22"/>
          </w:rPr>
          <w:tab/>
        </w:r>
        <w:r w:rsidRPr="00B85B4E">
          <w:rPr>
            <w:rStyle w:val="Hipervnculo"/>
            <w:rFonts w:eastAsia="SimSun" w:cstheme="minorHAnsi"/>
            <w:noProof/>
            <w:kern w:val="32"/>
            <w:lang w:eastAsia="zh-CN"/>
          </w:rPr>
          <w:t>VIGENCIA Y POSIBILIDAD DE PRÓRROGA O RENOVACIONES</w:t>
        </w:r>
        <w:r>
          <w:rPr>
            <w:noProof/>
            <w:webHidden/>
          </w:rPr>
          <w:tab/>
        </w:r>
        <w:r>
          <w:rPr>
            <w:noProof/>
            <w:webHidden/>
          </w:rPr>
          <w:fldChar w:fldCharType="begin"/>
        </w:r>
        <w:r>
          <w:rPr>
            <w:noProof/>
            <w:webHidden/>
          </w:rPr>
          <w:instrText xml:space="preserve"> PAGEREF _Toc79597551 \h </w:instrText>
        </w:r>
        <w:r>
          <w:rPr>
            <w:noProof/>
            <w:webHidden/>
          </w:rPr>
        </w:r>
        <w:r>
          <w:rPr>
            <w:noProof/>
            <w:webHidden/>
          </w:rPr>
          <w:fldChar w:fldCharType="separate"/>
        </w:r>
        <w:r>
          <w:rPr>
            <w:noProof/>
            <w:webHidden/>
          </w:rPr>
          <w:t>28</w:t>
        </w:r>
        <w:r>
          <w:rPr>
            <w:noProof/>
            <w:webHidden/>
          </w:rPr>
          <w:fldChar w:fldCharType="end"/>
        </w:r>
      </w:hyperlink>
    </w:p>
    <w:p w14:paraId="71991AA3" w14:textId="010152FF"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52" w:history="1">
        <w:r w:rsidRPr="00B85B4E">
          <w:rPr>
            <w:rStyle w:val="Hipervnculo"/>
            <w:rFonts w:cstheme="minorHAnsi"/>
            <w:noProof/>
          </w:rPr>
          <w:t>Artículo 31.</w:t>
        </w:r>
        <w:r>
          <w:rPr>
            <w:rFonts w:eastAsiaTheme="minorEastAsia" w:cstheme="minorBidi"/>
            <w:i w:val="0"/>
            <w:iCs w:val="0"/>
            <w:noProof/>
            <w:sz w:val="22"/>
            <w:szCs w:val="22"/>
          </w:rPr>
          <w:tab/>
        </w:r>
        <w:r w:rsidRPr="00B85B4E">
          <w:rPr>
            <w:rStyle w:val="Hipervnculo"/>
            <w:rFonts w:cstheme="minorHAnsi"/>
            <w:noProof/>
          </w:rPr>
          <w:t>Perfeccionamiento del seguro</w:t>
        </w:r>
        <w:r>
          <w:rPr>
            <w:noProof/>
            <w:webHidden/>
          </w:rPr>
          <w:tab/>
        </w:r>
        <w:r>
          <w:rPr>
            <w:noProof/>
            <w:webHidden/>
          </w:rPr>
          <w:fldChar w:fldCharType="begin"/>
        </w:r>
        <w:r>
          <w:rPr>
            <w:noProof/>
            <w:webHidden/>
          </w:rPr>
          <w:instrText xml:space="preserve"> PAGEREF _Toc79597552 \h </w:instrText>
        </w:r>
        <w:r>
          <w:rPr>
            <w:noProof/>
            <w:webHidden/>
          </w:rPr>
        </w:r>
        <w:r>
          <w:rPr>
            <w:noProof/>
            <w:webHidden/>
          </w:rPr>
          <w:fldChar w:fldCharType="separate"/>
        </w:r>
        <w:r>
          <w:rPr>
            <w:noProof/>
            <w:webHidden/>
          </w:rPr>
          <w:t>28</w:t>
        </w:r>
        <w:r>
          <w:rPr>
            <w:noProof/>
            <w:webHidden/>
          </w:rPr>
          <w:fldChar w:fldCharType="end"/>
        </w:r>
      </w:hyperlink>
    </w:p>
    <w:p w14:paraId="199FC86B" w14:textId="68BFAF3F"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53" w:history="1">
        <w:r w:rsidRPr="00B85B4E">
          <w:rPr>
            <w:rStyle w:val="Hipervnculo"/>
            <w:rFonts w:cstheme="minorHAnsi"/>
            <w:noProof/>
          </w:rPr>
          <w:t>Artículo 32.</w:t>
        </w:r>
        <w:r>
          <w:rPr>
            <w:rFonts w:eastAsiaTheme="minorEastAsia" w:cstheme="minorBidi"/>
            <w:i w:val="0"/>
            <w:iCs w:val="0"/>
            <w:noProof/>
            <w:sz w:val="22"/>
            <w:szCs w:val="22"/>
          </w:rPr>
          <w:tab/>
        </w:r>
        <w:r w:rsidRPr="00B85B4E">
          <w:rPr>
            <w:rStyle w:val="Hipervnculo"/>
            <w:rFonts w:cstheme="minorHAnsi"/>
            <w:noProof/>
          </w:rPr>
          <w:t>Vigencia de la póliza</w:t>
        </w:r>
        <w:r>
          <w:rPr>
            <w:noProof/>
            <w:webHidden/>
          </w:rPr>
          <w:tab/>
        </w:r>
        <w:r>
          <w:rPr>
            <w:noProof/>
            <w:webHidden/>
          </w:rPr>
          <w:fldChar w:fldCharType="begin"/>
        </w:r>
        <w:r>
          <w:rPr>
            <w:noProof/>
            <w:webHidden/>
          </w:rPr>
          <w:instrText xml:space="preserve"> PAGEREF _Toc79597553 \h </w:instrText>
        </w:r>
        <w:r>
          <w:rPr>
            <w:noProof/>
            <w:webHidden/>
          </w:rPr>
        </w:r>
        <w:r>
          <w:rPr>
            <w:noProof/>
            <w:webHidden/>
          </w:rPr>
          <w:fldChar w:fldCharType="separate"/>
        </w:r>
        <w:r>
          <w:rPr>
            <w:noProof/>
            <w:webHidden/>
          </w:rPr>
          <w:t>29</w:t>
        </w:r>
        <w:r>
          <w:rPr>
            <w:noProof/>
            <w:webHidden/>
          </w:rPr>
          <w:fldChar w:fldCharType="end"/>
        </w:r>
      </w:hyperlink>
    </w:p>
    <w:p w14:paraId="21D86540" w14:textId="409B121C"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54" w:history="1">
        <w:r w:rsidRPr="00B85B4E">
          <w:rPr>
            <w:rStyle w:val="Hipervnculo"/>
            <w:rFonts w:cstheme="minorHAnsi"/>
            <w:noProof/>
          </w:rPr>
          <w:t>Artículo 33.</w:t>
        </w:r>
        <w:r>
          <w:rPr>
            <w:rFonts w:eastAsiaTheme="minorEastAsia" w:cstheme="minorBidi"/>
            <w:i w:val="0"/>
            <w:iCs w:val="0"/>
            <w:noProof/>
            <w:sz w:val="22"/>
            <w:szCs w:val="22"/>
          </w:rPr>
          <w:tab/>
        </w:r>
        <w:r w:rsidRPr="00B85B4E">
          <w:rPr>
            <w:rStyle w:val="Hipervnculo"/>
            <w:rFonts w:cstheme="minorHAnsi"/>
            <w:noProof/>
          </w:rPr>
          <w:t>Renovación de la póliza</w:t>
        </w:r>
        <w:r>
          <w:rPr>
            <w:noProof/>
            <w:webHidden/>
          </w:rPr>
          <w:tab/>
        </w:r>
        <w:r>
          <w:rPr>
            <w:noProof/>
            <w:webHidden/>
          </w:rPr>
          <w:fldChar w:fldCharType="begin"/>
        </w:r>
        <w:r>
          <w:rPr>
            <w:noProof/>
            <w:webHidden/>
          </w:rPr>
          <w:instrText xml:space="preserve"> PAGEREF _Toc79597554 \h </w:instrText>
        </w:r>
        <w:r>
          <w:rPr>
            <w:noProof/>
            <w:webHidden/>
          </w:rPr>
        </w:r>
        <w:r>
          <w:rPr>
            <w:noProof/>
            <w:webHidden/>
          </w:rPr>
          <w:fldChar w:fldCharType="separate"/>
        </w:r>
        <w:r>
          <w:rPr>
            <w:noProof/>
            <w:webHidden/>
          </w:rPr>
          <w:t>29</w:t>
        </w:r>
        <w:r>
          <w:rPr>
            <w:noProof/>
            <w:webHidden/>
          </w:rPr>
          <w:fldChar w:fldCharType="end"/>
        </w:r>
      </w:hyperlink>
    </w:p>
    <w:p w14:paraId="05B0FA75" w14:textId="3FA8BAAB"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55" w:history="1">
        <w:r w:rsidRPr="00B85B4E">
          <w:rPr>
            <w:rStyle w:val="Hipervnculo"/>
            <w:rFonts w:cstheme="minorHAnsi"/>
            <w:noProof/>
          </w:rPr>
          <w:t>Artículo 34.</w:t>
        </w:r>
        <w:r>
          <w:rPr>
            <w:rFonts w:eastAsiaTheme="minorEastAsia" w:cstheme="minorBidi"/>
            <w:i w:val="0"/>
            <w:iCs w:val="0"/>
            <w:noProof/>
            <w:sz w:val="22"/>
            <w:szCs w:val="22"/>
          </w:rPr>
          <w:tab/>
        </w:r>
        <w:r w:rsidRPr="00B85B4E">
          <w:rPr>
            <w:rStyle w:val="Hipervnculo"/>
            <w:rFonts w:cstheme="minorHAnsi"/>
            <w:noProof/>
          </w:rPr>
          <w:t>Terminación anticipada de la póliza</w:t>
        </w:r>
        <w:r>
          <w:rPr>
            <w:noProof/>
            <w:webHidden/>
          </w:rPr>
          <w:tab/>
        </w:r>
        <w:r>
          <w:rPr>
            <w:noProof/>
            <w:webHidden/>
          </w:rPr>
          <w:fldChar w:fldCharType="begin"/>
        </w:r>
        <w:r>
          <w:rPr>
            <w:noProof/>
            <w:webHidden/>
          </w:rPr>
          <w:instrText xml:space="preserve"> PAGEREF _Toc79597555 \h </w:instrText>
        </w:r>
        <w:r>
          <w:rPr>
            <w:noProof/>
            <w:webHidden/>
          </w:rPr>
        </w:r>
        <w:r>
          <w:rPr>
            <w:noProof/>
            <w:webHidden/>
          </w:rPr>
          <w:fldChar w:fldCharType="separate"/>
        </w:r>
        <w:r>
          <w:rPr>
            <w:noProof/>
            <w:webHidden/>
          </w:rPr>
          <w:t>29</w:t>
        </w:r>
        <w:r>
          <w:rPr>
            <w:noProof/>
            <w:webHidden/>
          </w:rPr>
          <w:fldChar w:fldCharType="end"/>
        </w:r>
      </w:hyperlink>
    </w:p>
    <w:p w14:paraId="71850270" w14:textId="2F6A48EC" w:rsidR="003C0B54" w:rsidRDefault="003C0B54">
      <w:pPr>
        <w:pStyle w:val="TDC1"/>
        <w:rPr>
          <w:rFonts w:eastAsiaTheme="minorEastAsia" w:cstheme="minorBidi"/>
          <w:b w:val="0"/>
          <w:bCs w:val="0"/>
          <w:caps w:val="0"/>
          <w:noProof/>
          <w:sz w:val="22"/>
          <w:szCs w:val="22"/>
        </w:rPr>
      </w:pPr>
      <w:hyperlink w:anchor="_Toc79597556" w:history="1">
        <w:r w:rsidRPr="00B85B4E">
          <w:rPr>
            <w:rStyle w:val="Hipervnculo"/>
            <w:rFonts w:eastAsia="SimSun" w:cstheme="minorHAnsi"/>
            <w:noProof/>
            <w:kern w:val="32"/>
            <w:lang w:eastAsia="zh-CN"/>
          </w:rPr>
          <w:t>CAPÍTULO IX.</w:t>
        </w:r>
        <w:r>
          <w:rPr>
            <w:rFonts w:eastAsiaTheme="minorEastAsia" w:cstheme="minorBidi"/>
            <w:b w:val="0"/>
            <w:bCs w:val="0"/>
            <w:caps w:val="0"/>
            <w:noProof/>
            <w:sz w:val="22"/>
            <w:szCs w:val="22"/>
          </w:rPr>
          <w:tab/>
        </w:r>
        <w:r w:rsidRPr="00B85B4E">
          <w:rPr>
            <w:rStyle w:val="Hipervnculo"/>
            <w:rFonts w:eastAsia="SimSun" w:cstheme="minorHAnsi"/>
            <w:noProof/>
            <w:kern w:val="32"/>
            <w:lang w:eastAsia="zh-CN"/>
          </w:rPr>
          <w:t>CONDICIONES VARIAS</w:t>
        </w:r>
        <w:r>
          <w:rPr>
            <w:noProof/>
            <w:webHidden/>
          </w:rPr>
          <w:tab/>
        </w:r>
        <w:r>
          <w:rPr>
            <w:noProof/>
            <w:webHidden/>
          </w:rPr>
          <w:fldChar w:fldCharType="begin"/>
        </w:r>
        <w:r>
          <w:rPr>
            <w:noProof/>
            <w:webHidden/>
          </w:rPr>
          <w:instrText xml:space="preserve"> PAGEREF _Toc79597556 \h </w:instrText>
        </w:r>
        <w:r>
          <w:rPr>
            <w:noProof/>
            <w:webHidden/>
          </w:rPr>
        </w:r>
        <w:r>
          <w:rPr>
            <w:noProof/>
            <w:webHidden/>
          </w:rPr>
          <w:fldChar w:fldCharType="separate"/>
        </w:r>
        <w:r>
          <w:rPr>
            <w:noProof/>
            <w:webHidden/>
          </w:rPr>
          <w:t>29</w:t>
        </w:r>
        <w:r>
          <w:rPr>
            <w:noProof/>
            <w:webHidden/>
          </w:rPr>
          <w:fldChar w:fldCharType="end"/>
        </w:r>
      </w:hyperlink>
    </w:p>
    <w:p w14:paraId="16BB7BC6" w14:textId="4A82CE7B"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57" w:history="1">
        <w:r w:rsidRPr="00B85B4E">
          <w:rPr>
            <w:rStyle w:val="Hipervnculo"/>
            <w:rFonts w:cstheme="minorHAnsi"/>
            <w:noProof/>
          </w:rPr>
          <w:t>Artículo 35.</w:t>
        </w:r>
        <w:r>
          <w:rPr>
            <w:rFonts w:eastAsiaTheme="minorEastAsia" w:cstheme="minorBidi"/>
            <w:i w:val="0"/>
            <w:iCs w:val="0"/>
            <w:noProof/>
            <w:sz w:val="22"/>
            <w:szCs w:val="22"/>
          </w:rPr>
          <w:tab/>
        </w:r>
        <w:r w:rsidRPr="00B85B4E">
          <w:rPr>
            <w:rStyle w:val="Hipervnculo"/>
            <w:rFonts w:cstheme="minorHAnsi"/>
            <w:noProof/>
          </w:rPr>
          <w:t>Moneda</w:t>
        </w:r>
        <w:r>
          <w:rPr>
            <w:noProof/>
            <w:webHidden/>
          </w:rPr>
          <w:tab/>
        </w:r>
        <w:r>
          <w:rPr>
            <w:noProof/>
            <w:webHidden/>
          </w:rPr>
          <w:fldChar w:fldCharType="begin"/>
        </w:r>
        <w:r>
          <w:rPr>
            <w:noProof/>
            <w:webHidden/>
          </w:rPr>
          <w:instrText xml:space="preserve"> PAGEREF _Toc79597557 \h </w:instrText>
        </w:r>
        <w:r>
          <w:rPr>
            <w:noProof/>
            <w:webHidden/>
          </w:rPr>
        </w:r>
        <w:r>
          <w:rPr>
            <w:noProof/>
            <w:webHidden/>
          </w:rPr>
          <w:fldChar w:fldCharType="separate"/>
        </w:r>
        <w:r>
          <w:rPr>
            <w:noProof/>
            <w:webHidden/>
          </w:rPr>
          <w:t>29</w:t>
        </w:r>
        <w:r>
          <w:rPr>
            <w:noProof/>
            <w:webHidden/>
          </w:rPr>
          <w:fldChar w:fldCharType="end"/>
        </w:r>
      </w:hyperlink>
    </w:p>
    <w:p w14:paraId="318822CA" w14:textId="139595C4"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58" w:history="1">
        <w:r w:rsidRPr="00B85B4E">
          <w:rPr>
            <w:rStyle w:val="Hipervnculo"/>
            <w:rFonts w:cstheme="minorHAnsi"/>
            <w:noProof/>
          </w:rPr>
          <w:t>Artículo 36.</w:t>
        </w:r>
        <w:r>
          <w:rPr>
            <w:rFonts w:eastAsiaTheme="minorEastAsia" w:cstheme="minorBidi"/>
            <w:i w:val="0"/>
            <w:iCs w:val="0"/>
            <w:noProof/>
            <w:sz w:val="22"/>
            <w:szCs w:val="22"/>
          </w:rPr>
          <w:tab/>
        </w:r>
        <w:r w:rsidRPr="00B85B4E">
          <w:rPr>
            <w:rStyle w:val="Hipervnculo"/>
            <w:rFonts w:cstheme="minorHAnsi"/>
            <w:noProof/>
          </w:rPr>
          <w:t>Modificaciones al seguro</w:t>
        </w:r>
        <w:r>
          <w:rPr>
            <w:noProof/>
            <w:webHidden/>
          </w:rPr>
          <w:tab/>
        </w:r>
        <w:r>
          <w:rPr>
            <w:noProof/>
            <w:webHidden/>
          </w:rPr>
          <w:fldChar w:fldCharType="begin"/>
        </w:r>
        <w:r>
          <w:rPr>
            <w:noProof/>
            <w:webHidden/>
          </w:rPr>
          <w:instrText xml:space="preserve"> PAGEREF _Toc79597558 \h </w:instrText>
        </w:r>
        <w:r>
          <w:rPr>
            <w:noProof/>
            <w:webHidden/>
          </w:rPr>
        </w:r>
        <w:r>
          <w:rPr>
            <w:noProof/>
            <w:webHidden/>
          </w:rPr>
          <w:fldChar w:fldCharType="separate"/>
        </w:r>
        <w:r>
          <w:rPr>
            <w:noProof/>
            <w:webHidden/>
          </w:rPr>
          <w:t>29</w:t>
        </w:r>
        <w:r>
          <w:rPr>
            <w:noProof/>
            <w:webHidden/>
          </w:rPr>
          <w:fldChar w:fldCharType="end"/>
        </w:r>
      </w:hyperlink>
    </w:p>
    <w:p w14:paraId="4EAB5A47" w14:textId="6322D8AF"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59" w:history="1">
        <w:r w:rsidRPr="00B85B4E">
          <w:rPr>
            <w:rStyle w:val="Hipervnculo"/>
            <w:rFonts w:cstheme="minorHAnsi"/>
            <w:noProof/>
            <w:lang w:val="es-ES" w:eastAsia="es-NI"/>
          </w:rPr>
          <w:t>Artículo 37.</w:t>
        </w:r>
        <w:r>
          <w:rPr>
            <w:rFonts w:eastAsiaTheme="minorEastAsia" w:cstheme="minorBidi"/>
            <w:i w:val="0"/>
            <w:iCs w:val="0"/>
            <w:noProof/>
            <w:sz w:val="22"/>
            <w:szCs w:val="22"/>
          </w:rPr>
          <w:tab/>
        </w:r>
        <w:r w:rsidRPr="00B85B4E">
          <w:rPr>
            <w:rStyle w:val="Hipervnculo"/>
            <w:rFonts w:cstheme="minorHAnsi"/>
            <w:noProof/>
            <w:lang w:val="es-ES" w:eastAsia="es-NI"/>
          </w:rPr>
          <w:t>Plazo de prescripción</w:t>
        </w:r>
        <w:r>
          <w:rPr>
            <w:noProof/>
            <w:webHidden/>
          </w:rPr>
          <w:tab/>
        </w:r>
        <w:r>
          <w:rPr>
            <w:noProof/>
            <w:webHidden/>
          </w:rPr>
          <w:fldChar w:fldCharType="begin"/>
        </w:r>
        <w:r>
          <w:rPr>
            <w:noProof/>
            <w:webHidden/>
          </w:rPr>
          <w:instrText xml:space="preserve"> PAGEREF _Toc79597559 \h </w:instrText>
        </w:r>
        <w:r>
          <w:rPr>
            <w:noProof/>
            <w:webHidden/>
          </w:rPr>
        </w:r>
        <w:r>
          <w:rPr>
            <w:noProof/>
            <w:webHidden/>
          </w:rPr>
          <w:fldChar w:fldCharType="separate"/>
        </w:r>
        <w:r>
          <w:rPr>
            <w:noProof/>
            <w:webHidden/>
          </w:rPr>
          <w:t>30</w:t>
        </w:r>
        <w:r>
          <w:rPr>
            <w:noProof/>
            <w:webHidden/>
          </w:rPr>
          <w:fldChar w:fldCharType="end"/>
        </w:r>
      </w:hyperlink>
    </w:p>
    <w:p w14:paraId="1EB326CB" w14:textId="5D81B687"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60" w:history="1">
        <w:r w:rsidRPr="00B85B4E">
          <w:rPr>
            <w:rStyle w:val="Hipervnculo"/>
            <w:rFonts w:cstheme="minorHAnsi"/>
            <w:noProof/>
            <w:lang w:val="es-ES"/>
          </w:rPr>
          <w:t>Artículo 38.</w:t>
        </w:r>
        <w:r>
          <w:rPr>
            <w:rFonts w:eastAsiaTheme="minorEastAsia" w:cstheme="minorBidi"/>
            <w:i w:val="0"/>
            <w:iCs w:val="0"/>
            <w:noProof/>
            <w:sz w:val="22"/>
            <w:szCs w:val="22"/>
          </w:rPr>
          <w:tab/>
        </w:r>
        <w:r w:rsidRPr="00B85B4E">
          <w:rPr>
            <w:rStyle w:val="Hipervnculo"/>
            <w:rFonts w:eastAsia="Calibri" w:cstheme="minorHAnsi"/>
            <w:noProof/>
            <w:lang w:val="es-ES" w:eastAsia="en-US"/>
          </w:rPr>
          <w:t>Pérdida de indemnización por renuncia a derechos</w:t>
        </w:r>
        <w:r>
          <w:rPr>
            <w:noProof/>
            <w:webHidden/>
          </w:rPr>
          <w:tab/>
        </w:r>
        <w:r>
          <w:rPr>
            <w:noProof/>
            <w:webHidden/>
          </w:rPr>
          <w:fldChar w:fldCharType="begin"/>
        </w:r>
        <w:r>
          <w:rPr>
            <w:noProof/>
            <w:webHidden/>
          </w:rPr>
          <w:instrText xml:space="preserve"> PAGEREF _Toc79597560 \h </w:instrText>
        </w:r>
        <w:r>
          <w:rPr>
            <w:noProof/>
            <w:webHidden/>
          </w:rPr>
        </w:r>
        <w:r>
          <w:rPr>
            <w:noProof/>
            <w:webHidden/>
          </w:rPr>
          <w:fldChar w:fldCharType="separate"/>
        </w:r>
        <w:r>
          <w:rPr>
            <w:noProof/>
            <w:webHidden/>
          </w:rPr>
          <w:t>30</w:t>
        </w:r>
        <w:r>
          <w:rPr>
            <w:noProof/>
            <w:webHidden/>
          </w:rPr>
          <w:fldChar w:fldCharType="end"/>
        </w:r>
      </w:hyperlink>
    </w:p>
    <w:p w14:paraId="59E3FAC8" w14:textId="17725DAB" w:rsidR="003C0B54" w:rsidRDefault="003C0B54">
      <w:pPr>
        <w:pStyle w:val="TDC1"/>
        <w:rPr>
          <w:rFonts w:eastAsiaTheme="minorEastAsia" w:cstheme="minorBidi"/>
          <w:b w:val="0"/>
          <w:bCs w:val="0"/>
          <w:caps w:val="0"/>
          <w:noProof/>
          <w:sz w:val="22"/>
          <w:szCs w:val="22"/>
        </w:rPr>
      </w:pPr>
      <w:hyperlink w:anchor="_Toc79597561" w:history="1">
        <w:r w:rsidRPr="00B85B4E">
          <w:rPr>
            <w:rStyle w:val="Hipervnculo"/>
            <w:rFonts w:eastAsia="SimSun" w:cstheme="minorHAnsi"/>
            <w:noProof/>
            <w:kern w:val="32"/>
            <w:lang w:eastAsia="zh-CN"/>
          </w:rPr>
          <w:t>CAPÍTULO X.</w:t>
        </w:r>
        <w:r>
          <w:rPr>
            <w:rFonts w:eastAsiaTheme="minorEastAsia" w:cstheme="minorBidi"/>
            <w:b w:val="0"/>
            <w:bCs w:val="0"/>
            <w:caps w:val="0"/>
            <w:noProof/>
            <w:sz w:val="22"/>
            <w:szCs w:val="22"/>
          </w:rPr>
          <w:tab/>
        </w:r>
        <w:r w:rsidRPr="00B85B4E">
          <w:rPr>
            <w:rStyle w:val="Hipervnculo"/>
            <w:rFonts w:eastAsia="SimSun" w:cstheme="minorHAnsi"/>
            <w:noProof/>
            <w:kern w:val="32"/>
            <w:lang w:eastAsia="zh-CN"/>
          </w:rPr>
          <w:t>INSTANCIAS DE SOLUCIÓN DE CONTROVERSIAS</w:t>
        </w:r>
        <w:r>
          <w:rPr>
            <w:noProof/>
            <w:webHidden/>
          </w:rPr>
          <w:tab/>
        </w:r>
        <w:r>
          <w:rPr>
            <w:noProof/>
            <w:webHidden/>
          </w:rPr>
          <w:fldChar w:fldCharType="begin"/>
        </w:r>
        <w:r>
          <w:rPr>
            <w:noProof/>
            <w:webHidden/>
          </w:rPr>
          <w:instrText xml:space="preserve"> PAGEREF _Toc79597561 \h </w:instrText>
        </w:r>
        <w:r>
          <w:rPr>
            <w:noProof/>
            <w:webHidden/>
          </w:rPr>
        </w:r>
        <w:r>
          <w:rPr>
            <w:noProof/>
            <w:webHidden/>
          </w:rPr>
          <w:fldChar w:fldCharType="separate"/>
        </w:r>
        <w:r>
          <w:rPr>
            <w:noProof/>
            <w:webHidden/>
          </w:rPr>
          <w:t>30</w:t>
        </w:r>
        <w:r>
          <w:rPr>
            <w:noProof/>
            <w:webHidden/>
          </w:rPr>
          <w:fldChar w:fldCharType="end"/>
        </w:r>
      </w:hyperlink>
    </w:p>
    <w:p w14:paraId="1A18BDF9" w14:textId="270DE617"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62" w:history="1">
        <w:r w:rsidRPr="00B85B4E">
          <w:rPr>
            <w:rStyle w:val="Hipervnculo"/>
            <w:rFonts w:cstheme="minorHAnsi"/>
            <w:noProof/>
          </w:rPr>
          <w:t>Artículo 39.</w:t>
        </w:r>
        <w:r>
          <w:rPr>
            <w:rFonts w:eastAsiaTheme="minorEastAsia" w:cstheme="minorBidi"/>
            <w:i w:val="0"/>
            <w:iCs w:val="0"/>
            <w:noProof/>
            <w:sz w:val="22"/>
            <w:szCs w:val="22"/>
          </w:rPr>
          <w:tab/>
        </w:r>
        <w:r w:rsidRPr="00B85B4E">
          <w:rPr>
            <w:rStyle w:val="Hipervnculo"/>
            <w:rFonts w:cstheme="minorHAnsi"/>
            <w:noProof/>
          </w:rPr>
          <w:t>Impugnación de resoluciones</w:t>
        </w:r>
        <w:r>
          <w:rPr>
            <w:noProof/>
            <w:webHidden/>
          </w:rPr>
          <w:tab/>
        </w:r>
        <w:r>
          <w:rPr>
            <w:noProof/>
            <w:webHidden/>
          </w:rPr>
          <w:fldChar w:fldCharType="begin"/>
        </w:r>
        <w:r>
          <w:rPr>
            <w:noProof/>
            <w:webHidden/>
          </w:rPr>
          <w:instrText xml:space="preserve"> PAGEREF _Toc79597562 \h </w:instrText>
        </w:r>
        <w:r>
          <w:rPr>
            <w:noProof/>
            <w:webHidden/>
          </w:rPr>
        </w:r>
        <w:r>
          <w:rPr>
            <w:noProof/>
            <w:webHidden/>
          </w:rPr>
          <w:fldChar w:fldCharType="separate"/>
        </w:r>
        <w:r>
          <w:rPr>
            <w:noProof/>
            <w:webHidden/>
          </w:rPr>
          <w:t>30</w:t>
        </w:r>
        <w:r>
          <w:rPr>
            <w:noProof/>
            <w:webHidden/>
          </w:rPr>
          <w:fldChar w:fldCharType="end"/>
        </w:r>
      </w:hyperlink>
    </w:p>
    <w:p w14:paraId="423CC1D7" w14:textId="31F7B230"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63" w:history="1">
        <w:r w:rsidRPr="00B85B4E">
          <w:rPr>
            <w:rStyle w:val="Hipervnculo"/>
            <w:rFonts w:cstheme="minorHAnsi"/>
            <w:noProof/>
          </w:rPr>
          <w:t>Artículo 40.</w:t>
        </w:r>
        <w:r>
          <w:rPr>
            <w:rFonts w:eastAsiaTheme="minorEastAsia" w:cstheme="minorBidi"/>
            <w:i w:val="0"/>
            <w:iCs w:val="0"/>
            <w:noProof/>
            <w:sz w:val="22"/>
            <w:szCs w:val="22"/>
          </w:rPr>
          <w:tab/>
        </w:r>
        <w:r w:rsidRPr="00B85B4E">
          <w:rPr>
            <w:rStyle w:val="Hipervnculo"/>
            <w:rFonts w:cstheme="minorHAnsi"/>
            <w:noProof/>
          </w:rPr>
          <w:t>Jurisdicción</w:t>
        </w:r>
        <w:r>
          <w:rPr>
            <w:noProof/>
            <w:webHidden/>
          </w:rPr>
          <w:tab/>
        </w:r>
        <w:r>
          <w:rPr>
            <w:noProof/>
            <w:webHidden/>
          </w:rPr>
          <w:fldChar w:fldCharType="begin"/>
        </w:r>
        <w:r>
          <w:rPr>
            <w:noProof/>
            <w:webHidden/>
          </w:rPr>
          <w:instrText xml:space="preserve"> PAGEREF _Toc79597563 \h </w:instrText>
        </w:r>
        <w:r>
          <w:rPr>
            <w:noProof/>
            <w:webHidden/>
          </w:rPr>
        </w:r>
        <w:r>
          <w:rPr>
            <w:noProof/>
            <w:webHidden/>
          </w:rPr>
          <w:fldChar w:fldCharType="separate"/>
        </w:r>
        <w:r>
          <w:rPr>
            <w:noProof/>
            <w:webHidden/>
          </w:rPr>
          <w:t>30</w:t>
        </w:r>
        <w:r>
          <w:rPr>
            <w:noProof/>
            <w:webHidden/>
          </w:rPr>
          <w:fldChar w:fldCharType="end"/>
        </w:r>
      </w:hyperlink>
    </w:p>
    <w:p w14:paraId="2FE51A6A" w14:textId="52B6601D"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64" w:history="1">
        <w:r w:rsidRPr="00B85B4E">
          <w:rPr>
            <w:rStyle w:val="Hipervnculo"/>
            <w:rFonts w:cstheme="minorHAnsi"/>
            <w:noProof/>
          </w:rPr>
          <w:t>Artículo 41.</w:t>
        </w:r>
        <w:r>
          <w:rPr>
            <w:rFonts w:eastAsiaTheme="minorEastAsia" w:cstheme="minorBidi"/>
            <w:i w:val="0"/>
            <w:iCs w:val="0"/>
            <w:noProof/>
            <w:sz w:val="22"/>
            <w:szCs w:val="22"/>
          </w:rPr>
          <w:tab/>
        </w:r>
        <w:r w:rsidRPr="00B85B4E">
          <w:rPr>
            <w:rStyle w:val="Hipervnculo"/>
            <w:rFonts w:cstheme="minorHAnsi"/>
            <w:noProof/>
          </w:rPr>
          <w:t>Legislación aplicable</w:t>
        </w:r>
        <w:r>
          <w:rPr>
            <w:noProof/>
            <w:webHidden/>
          </w:rPr>
          <w:tab/>
        </w:r>
        <w:r>
          <w:rPr>
            <w:noProof/>
            <w:webHidden/>
          </w:rPr>
          <w:fldChar w:fldCharType="begin"/>
        </w:r>
        <w:r>
          <w:rPr>
            <w:noProof/>
            <w:webHidden/>
          </w:rPr>
          <w:instrText xml:space="preserve"> PAGEREF _Toc79597564 \h </w:instrText>
        </w:r>
        <w:r>
          <w:rPr>
            <w:noProof/>
            <w:webHidden/>
          </w:rPr>
        </w:r>
        <w:r>
          <w:rPr>
            <w:noProof/>
            <w:webHidden/>
          </w:rPr>
          <w:fldChar w:fldCharType="separate"/>
        </w:r>
        <w:r>
          <w:rPr>
            <w:noProof/>
            <w:webHidden/>
          </w:rPr>
          <w:t>30</w:t>
        </w:r>
        <w:r>
          <w:rPr>
            <w:noProof/>
            <w:webHidden/>
          </w:rPr>
          <w:fldChar w:fldCharType="end"/>
        </w:r>
      </w:hyperlink>
    </w:p>
    <w:p w14:paraId="03332F06" w14:textId="3E78DFDB"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65" w:history="1">
        <w:r w:rsidRPr="00B85B4E">
          <w:rPr>
            <w:rStyle w:val="Hipervnculo"/>
            <w:rFonts w:cstheme="minorHAnsi"/>
            <w:noProof/>
            <w:lang w:val="es-ES"/>
          </w:rPr>
          <w:t>Artículo 42.</w:t>
        </w:r>
        <w:r>
          <w:rPr>
            <w:rFonts w:eastAsiaTheme="minorEastAsia" w:cstheme="minorBidi"/>
            <w:i w:val="0"/>
            <w:iCs w:val="0"/>
            <w:noProof/>
            <w:sz w:val="22"/>
            <w:szCs w:val="22"/>
          </w:rPr>
          <w:tab/>
        </w:r>
        <w:r w:rsidRPr="00B85B4E">
          <w:rPr>
            <w:rStyle w:val="Hipervnculo"/>
            <w:rFonts w:cstheme="minorHAnsi"/>
            <w:noProof/>
            <w:lang w:val="es-ES"/>
          </w:rPr>
          <w:t>Arbitraje</w:t>
        </w:r>
        <w:r>
          <w:rPr>
            <w:noProof/>
            <w:webHidden/>
          </w:rPr>
          <w:tab/>
        </w:r>
        <w:r>
          <w:rPr>
            <w:noProof/>
            <w:webHidden/>
          </w:rPr>
          <w:fldChar w:fldCharType="begin"/>
        </w:r>
        <w:r>
          <w:rPr>
            <w:noProof/>
            <w:webHidden/>
          </w:rPr>
          <w:instrText xml:space="preserve"> PAGEREF _Toc79597565 \h </w:instrText>
        </w:r>
        <w:r>
          <w:rPr>
            <w:noProof/>
            <w:webHidden/>
          </w:rPr>
        </w:r>
        <w:r>
          <w:rPr>
            <w:noProof/>
            <w:webHidden/>
          </w:rPr>
          <w:fldChar w:fldCharType="separate"/>
        </w:r>
        <w:r>
          <w:rPr>
            <w:noProof/>
            <w:webHidden/>
          </w:rPr>
          <w:t>30</w:t>
        </w:r>
        <w:r>
          <w:rPr>
            <w:noProof/>
            <w:webHidden/>
          </w:rPr>
          <w:fldChar w:fldCharType="end"/>
        </w:r>
      </w:hyperlink>
    </w:p>
    <w:p w14:paraId="5D9FBCD7" w14:textId="1603D768"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66" w:history="1">
        <w:r w:rsidRPr="00B85B4E">
          <w:rPr>
            <w:rStyle w:val="Hipervnculo"/>
            <w:rFonts w:cstheme="minorHAnsi"/>
            <w:noProof/>
          </w:rPr>
          <w:t>Artículo 43.</w:t>
        </w:r>
        <w:r>
          <w:rPr>
            <w:rFonts w:eastAsiaTheme="minorEastAsia" w:cstheme="minorBidi"/>
            <w:i w:val="0"/>
            <w:iCs w:val="0"/>
            <w:noProof/>
            <w:sz w:val="22"/>
            <w:szCs w:val="22"/>
          </w:rPr>
          <w:tab/>
        </w:r>
        <w:r w:rsidRPr="00B85B4E">
          <w:rPr>
            <w:rStyle w:val="Hipervnculo"/>
            <w:rFonts w:cstheme="minorHAnsi"/>
            <w:noProof/>
          </w:rPr>
          <w:t>Comunicaciones entre las partes</w:t>
        </w:r>
        <w:r>
          <w:rPr>
            <w:noProof/>
            <w:webHidden/>
          </w:rPr>
          <w:tab/>
        </w:r>
        <w:r>
          <w:rPr>
            <w:noProof/>
            <w:webHidden/>
          </w:rPr>
          <w:fldChar w:fldCharType="begin"/>
        </w:r>
        <w:r>
          <w:rPr>
            <w:noProof/>
            <w:webHidden/>
          </w:rPr>
          <w:instrText xml:space="preserve"> PAGEREF _Toc79597566 \h </w:instrText>
        </w:r>
        <w:r>
          <w:rPr>
            <w:noProof/>
            <w:webHidden/>
          </w:rPr>
        </w:r>
        <w:r>
          <w:rPr>
            <w:noProof/>
            <w:webHidden/>
          </w:rPr>
          <w:fldChar w:fldCharType="separate"/>
        </w:r>
        <w:r>
          <w:rPr>
            <w:noProof/>
            <w:webHidden/>
          </w:rPr>
          <w:t>31</w:t>
        </w:r>
        <w:r>
          <w:rPr>
            <w:noProof/>
            <w:webHidden/>
          </w:rPr>
          <w:fldChar w:fldCharType="end"/>
        </w:r>
      </w:hyperlink>
    </w:p>
    <w:p w14:paraId="541C5EC5" w14:textId="495766CC" w:rsidR="003C0B54" w:rsidRDefault="003C0B54">
      <w:pPr>
        <w:pStyle w:val="TDC3"/>
        <w:tabs>
          <w:tab w:val="left" w:pos="1760"/>
          <w:tab w:val="right" w:leader="underscore" w:pos="9962"/>
        </w:tabs>
        <w:rPr>
          <w:rFonts w:eastAsiaTheme="minorEastAsia" w:cstheme="minorBidi"/>
          <w:i w:val="0"/>
          <w:iCs w:val="0"/>
          <w:noProof/>
          <w:sz w:val="22"/>
          <w:szCs w:val="22"/>
        </w:rPr>
      </w:pPr>
      <w:hyperlink w:anchor="_Toc79597567" w:history="1">
        <w:r w:rsidRPr="00B85B4E">
          <w:rPr>
            <w:rStyle w:val="Hipervnculo"/>
            <w:rFonts w:cstheme="minorHAnsi"/>
            <w:noProof/>
          </w:rPr>
          <w:t>Artículo 44.</w:t>
        </w:r>
        <w:r>
          <w:rPr>
            <w:rFonts w:eastAsiaTheme="minorEastAsia" w:cstheme="minorBidi"/>
            <w:i w:val="0"/>
            <w:iCs w:val="0"/>
            <w:noProof/>
            <w:sz w:val="22"/>
            <w:szCs w:val="22"/>
          </w:rPr>
          <w:tab/>
        </w:r>
        <w:r w:rsidRPr="00B85B4E">
          <w:rPr>
            <w:rStyle w:val="Hipervnculo"/>
            <w:rFonts w:cstheme="minorHAnsi"/>
            <w:noProof/>
          </w:rPr>
          <w:t>Registro ante la Superintendencia General de Seguros</w:t>
        </w:r>
        <w:r>
          <w:rPr>
            <w:noProof/>
            <w:webHidden/>
          </w:rPr>
          <w:tab/>
        </w:r>
        <w:r>
          <w:rPr>
            <w:noProof/>
            <w:webHidden/>
          </w:rPr>
          <w:fldChar w:fldCharType="begin"/>
        </w:r>
        <w:r>
          <w:rPr>
            <w:noProof/>
            <w:webHidden/>
          </w:rPr>
          <w:instrText xml:space="preserve"> PAGEREF _Toc79597567 \h </w:instrText>
        </w:r>
        <w:r>
          <w:rPr>
            <w:noProof/>
            <w:webHidden/>
          </w:rPr>
        </w:r>
        <w:r>
          <w:rPr>
            <w:noProof/>
            <w:webHidden/>
          </w:rPr>
          <w:fldChar w:fldCharType="separate"/>
        </w:r>
        <w:r>
          <w:rPr>
            <w:noProof/>
            <w:webHidden/>
          </w:rPr>
          <w:t>31</w:t>
        </w:r>
        <w:r>
          <w:rPr>
            <w:noProof/>
            <w:webHidden/>
          </w:rPr>
          <w:fldChar w:fldCharType="end"/>
        </w:r>
      </w:hyperlink>
    </w:p>
    <w:p w14:paraId="2F1C2601" w14:textId="5F6C942A" w:rsidR="007F4D29" w:rsidRPr="00852C8F" w:rsidRDefault="005B7AA3" w:rsidP="007F4D29">
      <w:pPr>
        <w:spacing w:after="0" w:line="240" w:lineRule="auto"/>
        <w:rPr>
          <w:rFonts w:cs="Arial"/>
          <w:b/>
          <w:bCs/>
        </w:rPr>
      </w:pPr>
      <w:r>
        <w:rPr>
          <w:rFonts w:cs="Arial"/>
          <w:b/>
          <w:bCs/>
        </w:rPr>
        <w:fldChar w:fldCharType="end"/>
      </w:r>
    </w:p>
    <w:p w14:paraId="65EAB553" w14:textId="77777777" w:rsidR="007F4D29" w:rsidRPr="00852C8F" w:rsidRDefault="007F4D29" w:rsidP="007F4D29">
      <w:pPr>
        <w:spacing w:after="0" w:line="240" w:lineRule="auto"/>
        <w:rPr>
          <w:rFonts w:cs="Arial"/>
          <w:b/>
          <w:bCs/>
        </w:rPr>
      </w:pPr>
    </w:p>
    <w:p w14:paraId="18CE7E91" w14:textId="77777777" w:rsidR="00007EB6" w:rsidRDefault="007F4D29" w:rsidP="00597EA0">
      <w:pPr>
        <w:pStyle w:val="Ttulo1"/>
        <w:tabs>
          <w:tab w:val="clear" w:pos="0"/>
        </w:tabs>
        <w:suppressAutoHyphens w:val="0"/>
        <w:overflowPunct/>
        <w:autoSpaceDE/>
        <w:autoSpaceDN/>
        <w:adjustRightInd/>
        <w:jc w:val="center"/>
        <w:textAlignment w:val="auto"/>
        <w:rPr>
          <w:rFonts w:ascii="Calibri" w:hAnsi="Calibri" w:cs="Arial"/>
          <w:b w:val="0"/>
          <w:bCs/>
        </w:rPr>
      </w:pPr>
      <w:r w:rsidRPr="00852C8F">
        <w:rPr>
          <w:rFonts w:ascii="Calibri" w:hAnsi="Calibri" w:cs="Arial"/>
          <w:b w:val="0"/>
          <w:bCs/>
        </w:rPr>
        <w:br w:type="page"/>
      </w:r>
      <w:bookmarkStart w:id="0" w:name="_Toc431897742"/>
      <w:bookmarkStart w:id="1" w:name="_Toc438565529"/>
    </w:p>
    <w:p w14:paraId="01B08163" w14:textId="77777777" w:rsidR="00007EB6" w:rsidRDefault="00007EB6" w:rsidP="00597EA0">
      <w:pPr>
        <w:pStyle w:val="Ttulo1"/>
        <w:tabs>
          <w:tab w:val="clear" w:pos="0"/>
        </w:tabs>
        <w:suppressAutoHyphens w:val="0"/>
        <w:overflowPunct/>
        <w:autoSpaceDE/>
        <w:autoSpaceDN/>
        <w:adjustRightInd/>
        <w:jc w:val="center"/>
        <w:textAlignment w:val="auto"/>
        <w:rPr>
          <w:rFonts w:ascii="Calibri" w:hAnsi="Calibri" w:cs="Arial"/>
          <w:b w:val="0"/>
          <w:bCs/>
        </w:rPr>
      </w:pPr>
    </w:p>
    <w:p w14:paraId="783B1D7F" w14:textId="0DD36403" w:rsidR="00597EA0" w:rsidRPr="00852C8F" w:rsidRDefault="00597EA0" w:rsidP="00597EA0">
      <w:pPr>
        <w:pStyle w:val="Ttulo1"/>
        <w:tabs>
          <w:tab w:val="clear" w:pos="0"/>
        </w:tabs>
        <w:suppressAutoHyphens w:val="0"/>
        <w:overflowPunct/>
        <w:autoSpaceDE/>
        <w:autoSpaceDN/>
        <w:adjustRightInd/>
        <w:jc w:val="center"/>
        <w:textAlignment w:val="auto"/>
        <w:rPr>
          <w:rFonts w:ascii="Calibri" w:eastAsia="SimSun" w:hAnsi="Calibri" w:cs="Arial"/>
          <w:bCs/>
          <w:spacing w:val="0"/>
          <w:kern w:val="32"/>
          <w:sz w:val="32"/>
          <w:szCs w:val="32"/>
          <w:lang w:val="es-CR" w:eastAsia="zh-CN"/>
        </w:rPr>
      </w:pPr>
      <w:bookmarkStart w:id="2" w:name="_Toc79597482"/>
      <w:r w:rsidRPr="00852C8F">
        <w:rPr>
          <w:rFonts w:ascii="Calibri" w:eastAsia="SimSun" w:hAnsi="Calibri" w:cs="Arial"/>
          <w:bCs/>
          <w:spacing w:val="0"/>
          <w:kern w:val="32"/>
          <w:sz w:val="32"/>
          <w:szCs w:val="32"/>
          <w:lang w:val="es-CR" w:eastAsia="zh-CN"/>
        </w:rPr>
        <w:t>ACUERDO DE ASEGURAMIENTO</w:t>
      </w:r>
      <w:bookmarkEnd w:id="0"/>
      <w:bookmarkEnd w:id="1"/>
      <w:bookmarkEnd w:id="2"/>
    </w:p>
    <w:p w14:paraId="0EE78401" w14:textId="77777777" w:rsidR="005D7F5A" w:rsidRPr="00677F2C" w:rsidRDefault="005D7F5A" w:rsidP="00597EA0">
      <w:pPr>
        <w:spacing w:after="0" w:line="240" w:lineRule="auto"/>
        <w:rPr>
          <w:rFonts w:asciiTheme="minorHAnsi" w:hAnsiTheme="minorHAnsi" w:cstheme="minorHAnsi"/>
          <w:b/>
          <w:bCs/>
        </w:rPr>
      </w:pPr>
    </w:p>
    <w:p w14:paraId="62BFDF5F" w14:textId="77777777" w:rsidR="0000050D" w:rsidRPr="00677F2C" w:rsidRDefault="0000050D" w:rsidP="007F4D29">
      <w:pPr>
        <w:pStyle w:val="Default"/>
        <w:jc w:val="center"/>
        <w:rPr>
          <w:rFonts w:asciiTheme="minorHAnsi" w:hAnsiTheme="minorHAnsi" w:cstheme="minorHAnsi"/>
          <w:b/>
          <w:bCs/>
          <w:color w:val="auto"/>
          <w:sz w:val="22"/>
          <w:szCs w:val="22"/>
        </w:rPr>
      </w:pPr>
    </w:p>
    <w:p w14:paraId="75E92483" w14:textId="77777777" w:rsidR="00D96E82" w:rsidRPr="00677F2C" w:rsidRDefault="00D96E82" w:rsidP="007F4D29">
      <w:pPr>
        <w:pStyle w:val="Default"/>
        <w:jc w:val="center"/>
        <w:rPr>
          <w:rFonts w:asciiTheme="minorHAnsi" w:hAnsiTheme="minorHAnsi" w:cstheme="minorHAnsi"/>
          <w:b/>
          <w:bCs/>
          <w:color w:val="auto"/>
          <w:sz w:val="22"/>
          <w:szCs w:val="22"/>
        </w:rPr>
      </w:pPr>
    </w:p>
    <w:p w14:paraId="0C2AB01A" w14:textId="77777777" w:rsidR="00D96E82" w:rsidRPr="00677F2C" w:rsidRDefault="00D96E82" w:rsidP="007F4D29">
      <w:pPr>
        <w:pStyle w:val="Default"/>
        <w:jc w:val="center"/>
        <w:rPr>
          <w:rFonts w:asciiTheme="minorHAnsi" w:hAnsiTheme="minorHAnsi" w:cstheme="minorHAnsi"/>
          <w:color w:val="auto"/>
          <w:sz w:val="22"/>
          <w:szCs w:val="22"/>
        </w:rPr>
      </w:pPr>
    </w:p>
    <w:p w14:paraId="5CB28852" w14:textId="77777777" w:rsidR="008E022B" w:rsidRPr="00677F2C" w:rsidRDefault="008E022B" w:rsidP="007F4D29">
      <w:pPr>
        <w:pStyle w:val="Default"/>
        <w:jc w:val="center"/>
        <w:rPr>
          <w:rFonts w:asciiTheme="minorHAnsi" w:hAnsiTheme="minorHAnsi" w:cstheme="minorHAnsi"/>
          <w:color w:val="auto"/>
          <w:sz w:val="22"/>
          <w:szCs w:val="22"/>
        </w:rPr>
      </w:pPr>
    </w:p>
    <w:p w14:paraId="48249871" w14:textId="15150043" w:rsidR="004B34CB" w:rsidRDefault="004B34CB" w:rsidP="004B34CB">
      <w:pPr>
        <w:pStyle w:val="Default"/>
        <w:spacing w:after="120"/>
        <w:jc w:val="both"/>
        <w:rPr>
          <w:rFonts w:asciiTheme="minorHAnsi" w:eastAsiaTheme="minorHAnsi" w:hAnsiTheme="minorHAnsi" w:cstheme="minorHAnsi"/>
          <w:color w:val="auto"/>
          <w:sz w:val="22"/>
          <w:szCs w:val="22"/>
        </w:rPr>
      </w:pPr>
      <w:r w:rsidRPr="00677F2C">
        <w:rPr>
          <w:rFonts w:asciiTheme="minorHAnsi" w:hAnsiTheme="minorHAnsi" w:cstheme="minorHAnsi"/>
          <w:color w:val="auto"/>
          <w:sz w:val="22"/>
          <w:szCs w:val="22"/>
        </w:rPr>
        <w:t xml:space="preserve">Entre nosotros, </w:t>
      </w:r>
      <w:r w:rsidR="0000050D" w:rsidRPr="00677F2C">
        <w:rPr>
          <w:rFonts w:asciiTheme="minorHAnsi" w:hAnsiTheme="minorHAnsi" w:cstheme="minorHAnsi"/>
          <w:b/>
          <w:color w:val="auto"/>
          <w:sz w:val="22"/>
          <w:szCs w:val="22"/>
        </w:rPr>
        <w:t>S</w:t>
      </w:r>
      <w:r w:rsidR="002A5A45" w:rsidRPr="00677F2C">
        <w:rPr>
          <w:rFonts w:asciiTheme="minorHAnsi" w:hAnsiTheme="minorHAnsi" w:cstheme="minorHAnsi"/>
          <w:b/>
          <w:color w:val="auto"/>
          <w:sz w:val="22"/>
          <w:szCs w:val="22"/>
        </w:rPr>
        <w:t xml:space="preserve">EGUROS </w:t>
      </w:r>
      <w:r w:rsidR="0000050D" w:rsidRPr="00677F2C">
        <w:rPr>
          <w:rFonts w:asciiTheme="minorHAnsi" w:hAnsiTheme="minorHAnsi" w:cstheme="minorHAnsi"/>
          <w:b/>
          <w:color w:val="auto"/>
          <w:sz w:val="22"/>
          <w:szCs w:val="22"/>
        </w:rPr>
        <w:t>LAFISE C</w:t>
      </w:r>
      <w:r w:rsidR="002A5A45" w:rsidRPr="00677F2C">
        <w:rPr>
          <w:rFonts w:asciiTheme="minorHAnsi" w:hAnsiTheme="minorHAnsi" w:cstheme="minorHAnsi"/>
          <w:b/>
          <w:color w:val="auto"/>
          <w:sz w:val="22"/>
          <w:szCs w:val="22"/>
        </w:rPr>
        <w:t>OSTA RICA</w:t>
      </w:r>
      <w:r w:rsidR="0000050D" w:rsidRPr="00677F2C">
        <w:rPr>
          <w:rFonts w:asciiTheme="minorHAnsi" w:hAnsiTheme="minorHAnsi" w:cstheme="minorHAnsi"/>
          <w:b/>
          <w:color w:val="auto"/>
          <w:sz w:val="22"/>
          <w:szCs w:val="22"/>
        </w:rPr>
        <w:t>, S.A</w:t>
      </w:r>
      <w:r w:rsidR="0000050D" w:rsidRPr="00677F2C">
        <w:rPr>
          <w:rFonts w:asciiTheme="minorHAnsi" w:hAnsiTheme="minorHAnsi" w:cstheme="minorHAnsi"/>
          <w:color w:val="auto"/>
          <w:sz w:val="22"/>
          <w:szCs w:val="22"/>
        </w:rPr>
        <w:t>., en adel</w:t>
      </w:r>
      <w:r w:rsidR="00FA35E9" w:rsidRPr="00677F2C">
        <w:rPr>
          <w:rFonts w:asciiTheme="minorHAnsi" w:hAnsiTheme="minorHAnsi" w:cstheme="minorHAnsi"/>
          <w:color w:val="auto"/>
          <w:sz w:val="22"/>
          <w:szCs w:val="22"/>
        </w:rPr>
        <w:t xml:space="preserve">ante denominada </w:t>
      </w:r>
      <w:r w:rsidR="00FA35E9" w:rsidRPr="00677F2C">
        <w:rPr>
          <w:rFonts w:asciiTheme="minorHAnsi" w:hAnsiTheme="minorHAnsi" w:cstheme="minorHAnsi"/>
          <w:b/>
          <w:color w:val="auto"/>
          <w:sz w:val="22"/>
          <w:szCs w:val="22"/>
        </w:rPr>
        <w:t>SEGUROS LAFISE</w:t>
      </w:r>
      <w:r w:rsidR="001B126C"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cédula jurídica: 3-101-678807, entidad aseguradora debidamente autorizada bajo el código </w:t>
      </w:r>
      <w:r w:rsidRPr="00677F2C">
        <w:rPr>
          <w:rFonts w:asciiTheme="minorHAnsi" w:hAnsiTheme="minorHAnsi" w:cstheme="minorHAnsi"/>
          <w:b/>
          <w:color w:val="auto"/>
          <w:sz w:val="22"/>
          <w:szCs w:val="22"/>
        </w:rPr>
        <w:t xml:space="preserve">A14 </w:t>
      </w:r>
      <w:r w:rsidRPr="00677F2C">
        <w:rPr>
          <w:rFonts w:asciiTheme="minorHAnsi" w:hAnsiTheme="minorHAnsi" w:cstheme="minorHAnsi"/>
          <w:color w:val="auto"/>
          <w:sz w:val="22"/>
          <w:szCs w:val="22"/>
        </w:rPr>
        <w:t xml:space="preserve">y el </w:t>
      </w:r>
      <w:r w:rsidRPr="00677F2C">
        <w:rPr>
          <w:rFonts w:asciiTheme="minorHAnsi" w:hAnsiTheme="minorHAnsi" w:cstheme="minorHAnsi"/>
          <w:b/>
          <w:color w:val="auto"/>
          <w:sz w:val="22"/>
          <w:szCs w:val="22"/>
        </w:rPr>
        <w:t>Tomador</w:t>
      </w:r>
      <w:r w:rsidRPr="00677F2C">
        <w:rPr>
          <w:rFonts w:asciiTheme="minorHAnsi" w:hAnsiTheme="minorHAnsi" w:cstheme="minorHAnsi"/>
          <w:color w:val="auto"/>
          <w:sz w:val="22"/>
          <w:szCs w:val="22"/>
        </w:rPr>
        <w:t xml:space="preserve">, acordamos la celebración del </w:t>
      </w:r>
      <w:r w:rsidR="00B561B2">
        <w:rPr>
          <w:rFonts w:asciiTheme="minorHAnsi" w:hAnsiTheme="minorHAnsi" w:cstheme="minorHAnsi"/>
          <w:color w:val="auto"/>
          <w:sz w:val="22"/>
          <w:szCs w:val="22"/>
        </w:rPr>
        <w:t xml:space="preserve">presente </w:t>
      </w:r>
      <w:r w:rsidRPr="00677F2C">
        <w:rPr>
          <w:rFonts w:asciiTheme="minorHAnsi" w:hAnsiTheme="minorHAnsi" w:cstheme="minorHAnsi"/>
          <w:color w:val="auto"/>
          <w:sz w:val="22"/>
          <w:szCs w:val="22"/>
        </w:rPr>
        <w:t xml:space="preserve">contrato de </w:t>
      </w:r>
      <w:r w:rsidR="00B561B2">
        <w:rPr>
          <w:rFonts w:asciiTheme="minorHAnsi" w:hAnsiTheme="minorHAnsi" w:cstheme="minorHAnsi"/>
          <w:color w:val="auto"/>
          <w:sz w:val="22"/>
          <w:szCs w:val="22"/>
        </w:rPr>
        <w:t>seguro</w:t>
      </w:r>
      <w:r w:rsidR="0000050D" w:rsidRPr="00677F2C">
        <w:rPr>
          <w:rFonts w:asciiTheme="minorHAnsi" w:hAnsiTheme="minorHAnsi" w:cstheme="minorHAnsi"/>
          <w:color w:val="auto"/>
          <w:sz w:val="22"/>
          <w:szCs w:val="22"/>
        </w:rPr>
        <w:t>,</w:t>
      </w:r>
      <w:r w:rsidR="001B126C" w:rsidRPr="00677F2C">
        <w:rPr>
          <w:rFonts w:asciiTheme="minorHAnsi" w:hAnsiTheme="minorHAnsi" w:cstheme="minorHAnsi"/>
          <w:color w:val="auto"/>
          <w:sz w:val="22"/>
          <w:szCs w:val="22"/>
        </w:rPr>
        <w:t xml:space="preserve"> </w:t>
      </w:r>
      <w:r w:rsidRPr="00677F2C">
        <w:rPr>
          <w:rFonts w:asciiTheme="minorHAnsi" w:eastAsiaTheme="minorHAnsi" w:hAnsiTheme="minorHAnsi" w:cstheme="minorHAnsi"/>
          <w:color w:val="auto"/>
          <w:sz w:val="22"/>
          <w:szCs w:val="22"/>
        </w:rPr>
        <w:t xml:space="preserve">de conformidad y con sujeción a las manifestaciones de voluntad, declaraciones previas de aseguramiento, condiciones de aceptación del riesgo y las disposiciones de la Póliza de Seguro. </w:t>
      </w:r>
    </w:p>
    <w:p w14:paraId="61B7D4F7" w14:textId="270647CF" w:rsidR="00267C04" w:rsidRPr="00EA0E07" w:rsidRDefault="00267C04" w:rsidP="004B34CB">
      <w:pPr>
        <w:pStyle w:val="Default"/>
        <w:spacing w:after="120"/>
        <w:jc w:val="both"/>
        <w:rPr>
          <w:rFonts w:asciiTheme="minorHAnsi" w:eastAsiaTheme="minorHAnsi" w:hAnsiTheme="minorHAnsi" w:cstheme="minorHAnsi"/>
          <w:color w:val="auto"/>
          <w:sz w:val="22"/>
          <w:szCs w:val="22"/>
        </w:rPr>
      </w:pPr>
      <w:r w:rsidRPr="00EA0E07">
        <w:rPr>
          <w:rFonts w:asciiTheme="minorHAnsi" w:eastAsiaTheme="minorHAnsi" w:hAnsiTheme="minorHAnsi" w:cstheme="minorHAnsi"/>
          <w:b/>
          <w:color w:val="auto"/>
          <w:sz w:val="22"/>
          <w:szCs w:val="22"/>
        </w:rPr>
        <w:t>SEGUROS LAFISE</w:t>
      </w:r>
      <w:r>
        <w:rPr>
          <w:rFonts w:asciiTheme="minorHAnsi" w:eastAsiaTheme="minorHAnsi" w:hAnsiTheme="minorHAnsi" w:cstheme="minorHAnsi"/>
          <w:color w:val="auto"/>
          <w:sz w:val="22"/>
          <w:szCs w:val="22"/>
        </w:rPr>
        <w:t xml:space="preserve"> </w:t>
      </w:r>
      <w:r w:rsidRPr="00EA0E07">
        <w:rPr>
          <w:rFonts w:asciiTheme="minorHAnsi" w:hAnsiTheme="minorHAnsi" w:cstheme="minorHAnsi"/>
          <w:color w:val="auto"/>
          <w:sz w:val="22"/>
          <w:szCs w:val="22"/>
        </w:rPr>
        <w:t xml:space="preserve">expide el presente contrato de seguro, de acuerdo con las Condiciones Generales que a continuación se estipulan y </w:t>
      </w:r>
      <w:r w:rsidR="00D65EC1">
        <w:rPr>
          <w:rFonts w:asciiTheme="minorHAnsi" w:hAnsiTheme="minorHAnsi" w:cstheme="minorHAnsi"/>
          <w:color w:val="auto"/>
          <w:sz w:val="22"/>
          <w:szCs w:val="22"/>
        </w:rPr>
        <w:t>las Condiciones Particulares</w:t>
      </w:r>
      <w:r w:rsidRPr="00EA0E07">
        <w:rPr>
          <w:rFonts w:asciiTheme="minorHAnsi" w:hAnsiTheme="minorHAnsi" w:cstheme="minorHAnsi"/>
          <w:color w:val="auto"/>
          <w:sz w:val="22"/>
          <w:szCs w:val="22"/>
        </w:rPr>
        <w:t>, las cuales integran la Póliza de Seguro que se entrega al Asegurado.</w:t>
      </w:r>
    </w:p>
    <w:p w14:paraId="3EF8FB0C" w14:textId="77777777" w:rsidR="004B34CB" w:rsidRPr="00677F2C" w:rsidRDefault="004B34CB" w:rsidP="004B34CB">
      <w:pPr>
        <w:autoSpaceDE w:val="0"/>
        <w:autoSpaceDN w:val="0"/>
        <w:adjustRightInd w:val="0"/>
        <w:spacing w:after="120" w:line="240" w:lineRule="auto"/>
        <w:jc w:val="both"/>
        <w:rPr>
          <w:rFonts w:asciiTheme="minorHAnsi" w:eastAsiaTheme="minorHAnsi" w:hAnsiTheme="minorHAnsi" w:cstheme="minorHAnsi"/>
          <w:lang w:eastAsia="en-US"/>
        </w:rPr>
      </w:pPr>
      <w:r w:rsidRPr="00677F2C">
        <w:rPr>
          <w:rFonts w:asciiTheme="minorHAnsi" w:eastAsiaTheme="minorHAnsi" w:hAnsiTheme="minorHAnsi" w:cstheme="minorHAnsi"/>
          <w:b/>
          <w:lang w:eastAsia="en-US"/>
        </w:rPr>
        <w:t>SEGUROS LAFISE</w:t>
      </w:r>
      <w:r w:rsidRPr="00677F2C">
        <w:rPr>
          <w:rFonts w:asciiTheme="minorHAnsi" w:eastAsiaTheme="minorHAnsi" w:hAnsiTheme="minorHAnsi" w:cstheme="minorHAnsi"/>
          <w:lang w:eastAsia="en-US"/>
        </w:rPr>
        <w:t xml:space="preserve"> se compromete, contra el pago de la prima y en el caso de que se produzca el evento cuyo riesgo es objeto de cobertura, a indemnizar el patrimonio del Asegurado/Beneficiario en los términos y condiciones establecidas en la Póliza de Seguro.</w:t>
      </w:r>
    </w:p>
    <w:p w14:paraId="70C3C696" w14:textId="56339A4B" w:rsidR="004B34CB" w:rsidRDefault="004B34CB" w:rsidP="004B34CB">
      <w:pPr>
        <w:autoSpaceDE w:val="0"/>
        <w:autoSpaceDN w:val="0"/>
        <w:adjustRightInd w:val="0"/>
        <w:spacing w:after="120" w:line="240" w:lineRule="auto"/>
        <w:jc w:val="both"/>
        <w:rPr>
          <w:rFonts w:asciiTheme="minorHAnsi" w:eastAsiaTheme="minorHAnsi" w:hAnsiTheme="minorHAnsi" w:cstheme="minorHAnsi"/>
          <w:lang w:eastAsia="en-US"/>
        </w:rPr>
      </w:pPr>
      <w:r w:rsidRPr="00677F2C">
        <w:rPr>
          <w:rFonts w:asciiTheme="minorHAnsi" w:eastAsiaTheme="minorHAnsi" w:hAnsiTheme="minorHAnsi" w:cstheme="minorHAnsi"/>
          <w:lang w:eastAsia="en-US"/>
        </w:rPr>
        <w:t xml:space="preserve">Queda convenido que la Póliza tendrá validez hasta que </w:t>
      </w:r>
      <w:r w:rsidRPr="00677F2C">
        <w:rPr>
          <w:rFonts w:asciiTheme="minorHAnsi" w:eastAsiaTheme="minorHAnsi" w:hAnsiTheme="minorHAnsi" w:cstheme="minorHAnsi"/>
          <w:b/>
          <w:lang w:eastAsia="en-US"/>
        </w:rPr>
        <w:t>SEGUROS LAFISE</w:t>
      </w:r>
      <w:r w:rsidRPr="00677F2C">
        <w:rPr>
          <w:rFonts w:asciiTheme="minorHAnsi" w:eastAsiaTheme="minorHAnsi" w:hAnsiTheme="minorHAnsi" w:cstheme="minorHAnsi"/>
          <w:lang w:eastAsia="en-US"/>
        </w:rPr>
        <w:t xml:space="preserve"> acepte los riesgos expuestos de pérdida del Asegurado.</w:t>
      </w:r>
    </w:p>
    <w:p w14:paraId="4C4B22AA" w14:textId="317CEEEC" w:rsidR="0000050D" w:rsidRPr="00677F2C" w:rsidRDefault="0000050D" w:rsidP="007F4D29">
      <w:pPr>
        <w:pStyle w:val="Default"/>
        <w:jc w:val="both"/>
        <w:rPr>
          <w:rFonts w:asciiTheme="minorHAnsi" w:hAnsiTheme="minorHAnsi" w:cstheme="minorHAnsi"/>
          <w:color w:val="auto"/>
          <w:sz w:val="22"/>
          <w:szCs w:val="22"/>
        </w:rPr>
      </w:pPr>
      <w:r w:rsidRPr="00677F2C">
        <w:rPr>
          <w:rFonts w:asciiTheme="minorHAnsi" w:hAnsiTheme="minorHAnsi" w:cstheme="minorHAnsi"/>
          <w:color w:val="auto"/>
          <w:sz w:val="22"/>
          <w:szCs w:val="22"/>
        </w:rPr>
        <w:t xml:space="preserve">El derecho de gozar de las prestaciones que se puedan suministrar al </w:t>
      </w:r>
      <w:r w:rsidR="009B6DF4" w:rsidRPr="00677F2C">
        <w:rPr>
          <w:rFonts w:asciiTheme="minorHAnsi" w:hAnsiTheme="minorHAnsi" w:cstheme="minorHAnsi"/>
          <w:color w:val="auto"/>
          <w:sz w:val="22"/>
          <w:szCs w:val="22"/>
        </w:rPr>
        <w:t>Asegurado</w:t>
      </w:r>
      <w:r w:rsidR="004B34CB" w:rsidRPr="00677F2C">
        <w:rPr>
          <w:rFonts w:asciiTheme="minorHAnsi" w:hAnsiTheme="minorHAnsi" w:cstheme="minorHAnsi"/>
          <w:color w:val="auto"/>
          <w:sz w:val="22"/>
          <w:szCs w:val="22"/>
        </w:rPr>
        <w:t>/Beneficiario</w:t>
      </w:r>
      <w:r w:rsidRPr="00677F2C">
        <w:rPr>
          <w:rFonts w:asciiTheme="minorHAnsi" w:hAnsiTheme="minorHAnsi" w:cstheme="minorHAnsi"/>
          <w:color w:val="auto"/>
          <w:sz w:val="22"/>
          <w:szCs w:val="22"/>
        </w:rPr>
        <w:t xml:space="preserve"> bajo la </w:t>
      </w:r>
      <w:r w:rsidR="00EC2974" w:rsidRPr="00677F2C">
        <w:rPr>
          <w:rFonts w:asciiTheme="minorHAnsi" w:hAnsiTheme="minorHAnsi" w:cstheme="minorHAnsi"/>
          <w:color w:val="auto"/>
          <w:sz w:val="22"/>
          <w:szCs w:val="22"/>
        </w:rPr>
        <w:t>Póliza</w:t>
      </w:r>
      <w:r w:rsidR="004B34CB" w:rsidRPr="00677F2C">
        <w:rPr>
          <w:rFonts w:asciiTheme="minorHAnsi" w:hAnsiTheme="minorHAnsi" w:cstheme="minorHAnsi"/>
          <w:color w:val="auto"/>
          <w:sz w:val="22"/>
          <w:szCs w:val="22"/>
        </w:rPr>
        <w:t>,</w:t>
      </w:r>
      <w:r w:rsidRPr="00677F2C">
        <w:rPr>
          <w:rFonts w:asciiTheme="minorHAnsi" w:hAnsiTheme="minorHAnsi" w:cstheme="minorHAnsi"/>
          <w:color w:val="auto"/>
          <w:sz w:val="22"/>
          <w:szCs w:val="22"/>
        </w:rPr>
        <w:t xml:space="preserve"> queda sujeto al cumplimiento por parte del </w:t>
      </w:r>
      <w:r w:rsidR="009B6DF4" w:rsidRPr="00677F2C">
        <w:rPr>
          <w:rFonts w:asciiTheme="minorHAnsi" w:hAnsiTheme="minorHAnsi" w:cstheme="minorHAnsi"/>
          <w:color w:val="auto"/>
          <w:sz w:val="22"/>
          <w:szCs w:val="22"/>
        </w:rPr>
        <w:t xml:space="preserve">Tomador y/o Asegurado </w:t>
      </w:r>
      <w:r w:rsidRPr="00677F2C">
        <w:rPr>
          <w:rFonts w:asciiTheme="minorHAnsi" w:hAnsiTheme="minorHAnsi" w:cstheme="minorHAnsi"/>
          <w:color w:val="auto"/>
          <w:sz w:val="22"/>
          <w:szCs w:val="22"/>
        </w:rPr>
        <w:t xml:space="preserve">de lo establecido en los términos, condiciones y demás estipulaciones que rigen la </w:t>
      </w:r>
      <w:r w:rsidR="00EC2974" w:rsidRPr="00677F2C">
        <w:rPr>
          <w:rFonts w:asciiTheme="minorHAnsi" w:hAnsiTheme="minorHAnsi" w:cstheme="minorHAnsi"/>
          <w:color w:val="auto"/>
          <w:sz w:val="22"/>
          <w:szCs w:val="22"/>
        </w:rPr>
        <w:t>Póliza.</w:t>
      </w:r>
      <w:r w:rsidRPr="00677F2C">
        <w:rPr>
          <w:rFonts w:asciiTheme="minorHAnsi" w:hAnsiTheme="minorHAnsi" w:cstheme="minorHAnsi"/>
          <w:color w:val="auto"/>
          <w:sz w:val="22"/>
          <w:szCs w:val="22"/>
        </w:rPr>
        <w:t xml:space="preserve"> </w:t>
      </w:r>
    </w:p>
    <w:p w14:paraId="797DC379" w14:textId="77777777" w:rsidR="00597EA0" w:rsidRPr="00677F2C" w:rsidRDefault="00597EA0" w:rsidP="00597EA0">
      <w:pPr>
        <w:pStyle w:val="Default"/>
        <w:jc w:val="both"/>
        <w:rPr>
          <w:rFonts w:asciiTheme="minorHAnsi" w:hAnsiTheme="minorHAnsi" w:cstheme="minorHAnsi"/>
          <w:color w:val="auto"/>
          <w:sz w:val="22"/>
        </w:rPr>
      </w:pPr>
    </w:p>
    <w:p w14:paraId="3DA292A2" w14:textId="5A1A212B" w:rsidR="00A7681D" w:rsidRDefault="00A7681D" w:rsidP="00A7681D">
      <w:pPr>
        <w:jc w:val="center"/>
        <w:rPr>
          <w:rFonts w:asciiTheme="minorHAnsi" w:hAnsiTheme="minorHAnsi" w:cstheme="minorHAnsi"/>
        </w:rPr>
      </w:pPr>
    </w:p>
    <w:p w14:paraId="47045338" w14:textId="77777777" w:rsidR="00D30433" w:rsidRDefault="00D30433" w:rsidP="00A7681D">
      <w:pPr>
        <w:jc w:val="center"/>
        <w:rPr>
          <w:rFonts w:asciiTheme="minorHAnsi" w:hAnsiTheme="minorHAnsi" w:cstheme="minorHAnsi"/>
          <w:b/>
        </w:rPr>
      </w:pPr>
    </w:p>
    <w:p w14:paraId="0BF9632A" w14:textId="77777777" w:rsidR="00D30433" w:rsidRDefault="00D30433" w:rsidP="00A7681D">
      <w:pPr>
        <w:jc w:val="center"/>
        <w:rPr>
          <w:rFonts w:asciiTheme="minorHAnsi" w:hAnsiTheme="minorHAnsi" w:cstheme="minorHAnsi"/>
          <w:b/>
        </w:rPr>
      </w:pPr>
    </w:p>
    <w:p w14:paraId="795DF13C" w14:textId="77777777" w:rsidR="00D30433" w:rsidRDefault="00D30433" w:rsidP="00A7681D">
      <w:pPr>
        <w:jc w:val="center"/>
        <w:rPr>
          <w:rFonts w:asciiTheme="minorHAnsi" w:hAnsiTheme="minorHAnsi" w:cstheme="minorHAnsi"/>
          <w:b/>
        </w:rPr>
      </w:pPr>
    </w:p>
    <w:p w14:paraId="23FC86BB" w14:textId="77777777" w:rsidR="00D30433" w:rsidRDefault="00D30433" w:rsidP="00A7681D">
      <w:pPr>
        <w:jc w:val="center"/>
        <w:rPr>
          <w:rFonts w:asciiTheme="minorHAnsi" w:hAnsiTheme="minorHAnsi" w:cstheme="minorHAnsi"/>
          <w:b/>
        </w:rPr>
      </w:pPr>
    </w:p>
    <w:p w14:paraId="29C97832" w14:textId="77777777" w:rsidR="00D30433" w:rsidRDefault="00D30433" w:rsidP="00A7681D">
      <w:pPr>
        <w:jc w:val="center"/>
        <w:rPr>
          <w:rFonts w:asciiTheme="minorHAnsi" w:hAnsiTheme="minorHAnsi" w:cstheme="minorHAnsi"/>
          <w:b/>
        </w:rPr>
      </w:pPr>
    </w:p>
    <w:p w14:paraId="20E03555" w14:textId="77777777" w:rsidR="00A7681D" w:rsidRPr="00495892" w:rsidRDefault="00A7681D" w:rsidP="00A7681D">
      <w:pPr>
        <w:jc w:val="center"/>
        <w:rPr>
          <w:rFonts w:asciiTheme="minorHAnsi" w:hAnsiTheme="minorHAnsi" w:cstheme="minorHAnsi"/>
          <w:b/>
        </w:rPr>
      </w:pPr>
      <w:r w:rsidRPr="00495892">
        <w:rPr>
          <w:rFonts w:asciiTheme="minorHAnsi" w:hAnsiTheme="minorHAnsi" w:cstheme="minorHAnsi"/>
          <w:b/>
        </w:rPr>
        <w:t>Representante Legal</w:t>
      </w:r>
    </w:p>
    <w:p w14:paraId="246A1323" w14:textId="77777777" w:rsidR="00597EA0" w:rsidRPr="00677F2C" w:rsidRDefault="00597EA0" w:rsidP="00597EA0">
      <w:pPr>
        <w:pStyle w:val="Encabezado"/>
        <w:jc w:val="center"/>
        <w:rPr>
          <w:rFonts w:asciiTheme="minorHAnsi" w:hAnsiTheme="minorHAnsi" w:cstheme="minorHAnsi"/>
          <w:b/>
          <w:sz w:val="22"/>
          <w:szCs w:val="22"/>
        </w:rPr>
      </w:pPr>
      <w:r w:rsidRPr="00677F2C">
        <w:rPr>
          <w:rFonts w:asciiTheme="minorHAnsi" w:hAnsiTheme="minorHAnsi" w:cstheme="minorHAnsi"/>
          <w:b/>
          <w:sz w:val="22"/>
          <w:szCs w:val="22"/>
        </w:rPr>
        <w:t>Seguros LAFISE Costa Rica S.A.</w:t>
      </w:r>
    </w:p>
    <w:p w14:paraId="01DEA6ED" w14:textId="0A377613" w:rsidR="00597EA0" w:rsidRPr="00677F2C" w:rsidRDefault="00597EA0" w:rsidP="00D30433">
      <w:pPr>
        <w:pStyle w:val="Encabezado"/>
        <w:jc w:val="center"/>
        <w:rPr>
          <w:rFonts w:asciiTheme="minorHAnsi" w:hAnsiTheme="minorHAnsi" w:cstheme="minorHAnsi"/>
          <w:b/>
        </w:rPr>
      </w:pPr>
      <w:r w:rsidRPr="00677F2C">
        <w:rPr>
          <w:rFonts w:asciiTheme="minorHAnsi" w:hAnsiTheme="minorHAnsi" w:cstheme="minorHAnsi"/>
          <w:b/>
          <w:sz w:val="22"/>
          <w:szCs w:val="22"/>
        </w:rPr>
        <w:t>Cédula Jurídica 3-101-678807</w:t>
      </w:r>
    </w:p>
    <w:p w14:paraId="55B6850C" w14:textId="1E9D1D95" w:rsidR="00597EA0" w:rsidRPr="00677F2C" w:rsidRDefault="00597EA0" w:rsidP="00597EA0">
      <w:pPr>
        <w:pStyle w:val="Encabezado"/>
        <w:jc w:val="both"/>
        <w:rPr>
          <w:rFonts w:asciiTheme="minorHAnsi" w:hAnsiTheme="minorHAnsi" w:cstheme="minorHAnsi"/>
          <w:b/>
        </w:rPr>
      </w:pPr>
    </w:p>
    <w:p w14:paraId="674586E7" w14:textId="053B381F" w:rsidR="00A7681D" w:rsidRPr="00495892" w:rsidRDefault="00A7681D" w:rsidP="00A7681D">
      <w:pPr>
        <w:jc w:val="center"/>
        <w:rPr>
          <w:rFonts w:asciiTheme="minorHAnsi" w:hAnsiTheme="minorHAnsi" w:cstheme="minorHAnsi"/>
          <w:b/>
        </w:rPr>
      </w:pPr>
    </w:p>
    <w:p w14:paraId="561B0AFB" w14:textId="77777777" w:rsidR="00597EA0" w:rsidRPr="00677F2C" w:rsidRDefault="00597EA0" w:rsidP="00597EA0">
      <w:pPr>
        <w:pStyle w:val="Encabezado"/>
        <w:jc w:val="both"/>
        <w:rPr>
          <w:rFonts w:asciiTheme="minorHAnsi" w:hAnsiTheme="minorHAnsi" w:cstheme="minorHAnsi"/>
          <w:b/>
        </w:rPr>
      </w:pPr>
    </w:p>
    <w:p w14:paraId="6681260F" w14:textId="77777777" w:rsidR="00597EA0" w:rsidRPr="00677F2C" w:rsidRDefault="00597EA0" w:rsidP="00597EA0">
      <w:pPr>
        <w:pStyle w:val="Encabezado"/>
        <w:jc w:val="both"/>
        <w:rPr>
          <w:rFonts w:asciiTheme="minorHAnsi" w:hAnsiTheme="minorHAnsi" w:cstheme="minorHAnsi"/>
          <w:b/>
        </w:rPr>
      </w:pPr>
    </w:p>
    <w:p w14:paraId="02FBF4B6" w14:textId="5E25569C" w:rsidR="00FF4EF0" w:rsidRPr="00677F2C" w:rsidRDefault="00597EA0" w:rsidP="00677F2C">
      <w:pPr>
        <w:pStyle w:val="Ttulo1"/>
        <w:tabs>
          <w:tab w:val="clear" w:pos="0"/>
        </w:tabs>
        <w:suppressAutoHyphens w:val="0"/>
        <w:overflowPunct/>
        <w:autoSpaceDE/>
        <w:autoSpaceDN/>
        <w:adjustRightInd/>
        <w:jc w:val="center"/>
        <w:textAlignment w:val="auto"/>
        <w:rPr>
          <w:rFonts w:asciiTheme="minorHAnsi" w:hAnsiTheme="minorHAnsi" w:cstheme="minorHAnsi"/>
        </w:rPr>
      </w:pPr>
      <w:r w:rsidRPr="00677F2C">
        <w:rPr>
          <w:rFonts w:asciiTheme="minorHAnsi" w:hAnsiTheme="minorHAnsi" w:cstheme="minorHAnsi"/>
          <w:b w:val="0"/>
        </w:rPr>
        <w:br w:type="page"/>
      </w:r>
      <w:bookmarkStart w:id="3" w:name="_Toc431897743"/>
      <w:bookmarkStart w:id="4" w:name="_Toc438565530"/>
      <w:bookmarkStart w:id="5" w:name="_Toc79597483"/>
      <w:r w:rsidR="00FF4EF0" w:rsidRPr="00677F2C">
        <w:rPr>
          <w:rFonts w:asciiTheme="minorHAnsi" w:eastAsia="SimSun" w:hAnsiTheme="minorHAnsi" w:cstheme="minorHAnsi"/>
          <w:bCs/>
          <w:kern w:val="32"/>
          <w:sz w:val="32"/>
          <w:szCs w:val="32"/>
          <w:lang w:eastAsia="zh-CN"/>
        </w:rPr>
        <w:lastRenderedPageBreak/>
        <w:t>CONDICIONES GENERALES</w:t>
      </w:r>
      <w:bookmarkEnd w:id="3"/>
      <w:bookmarkEnd w:id="4"/>
      <w:bookmarkEnd w:id="5"/>
    </w:p>
    <w:p w14:paraId="16E79D85" w14:textId="77777777" w:rsidR="00800A94" w:rsidRPr="00F84377" w:rsidRDefault="00800A94" w:rsidP="00955079">
      <w:pPr>
        <w:pStyle w:val="Ttulo1"/>
        <w:numPr>
          <w:ilvl w:val="0"/>
          <w:numId w:val="4"/>
        </w:numPr>
        <w:tabs>
          <w:tab w:val="clear" w:pos="0"/>
        </w:tabs>
        <w:suppressAutoHyphens w:val="0"/>
        <w:overflowPunct/>
        <w:autoSpaceDE/>
        <w:autoSpaceDN/>
        <w:adjustRightInd/>
        <w:spacing w:before="240" w:after="160"/>
        <w:jc w:val="center"/>
        <w:textAlignment w:val="auto"/>
        <w:rPr>
          <w:rFonts w:asciiTheme="minorHAnsi" w:hAnsiTheme="minorHAnsi" w:cstheme="minorHAnsi"/>
          <w:sz w:val="28"/>
          <w:szCs w:val="28"/>
          <w:lang w:eastAsia="en-US"/>
        </w:rPr>
      </w:pPr>
      <w:bookmarkStart w:id="6" w:name="_Toc483839084"/>
      <w:bookmarkStart w:id="7" w:name="_Toc79597484"/>
      <w:r w:rsidRPr="00F84377">
        <w:rPr>
          <w:rFonts w:asciiTheme="minorHAnsi" w:hAnsiTheme="minorHAnsi" w:cstheme="minorHAnsi"/>
          <w:sz w:val="28"/>
          <w:szCs w:val="28"/>
          <w:lang w:eastAsia="en-US"/>
        </w:rPr>
        <w:t>DEFINICIONES TÉCNICAS</w:t>
      </w:r>
      <w:bookmarkEnd w:id="6"/>
      <w:bookmarkEnd w:id="7"/>
    </w:p>
    <w:p w14:paraId="60DA9392" w14:textId="74138E57" w:rsidR="00597EA0" w:rsidRPr="00677F2C" w:rsidRDefault="00800A94" w:rsidP="00DE1FDC">
      <w:pPr>
        <w:pStyle w:val="Default"/>
        <w:jc w:val="both"/>
        <w:rPr>
          <w:rFonts w:asciiTheme="minorHAnsi" w:hAnsiTheme="minorHAnsi" w:cstheme="minorHAnsi"/>
        </w:rPr>
      </w:pPr>
      <w:r w:rsidRPr="00677F2C">
        <w:rPr>
          <w:rFonts w:asciiTheme="minorHAnsi" w:hAnsiTheme="minorHAnsi" w:cstheme="minorHAnsi"/>
          <w:bCs/>
          <w:sz w:val="22"/>
          <w:szCs w:val="22"/>
        </w:rPr>
        <w:t>Las siguientes definiciones serán aplicables a los respectivos términos contenidos en la Póliza de Seguro:</w:t>
      </w:r>
    </w:p>
    <w:p w14:paraId="2B4A4071" w14:textId="3B43FB5D" w:rsidR="00D65EC1" w:rsidRDefault="00D65EC1" w:rsidP="00955079">
      <w:pPr>
        <w:pStyle w:val="Default"/>
        <w:numPr>
          <w:ilvl w:val="0"/>
          <w:numId w:val="1"/>
        </w:numPr>
        <w:ind w:left="0"/>
        <w:jc w:val="both"/>
        <w:rPr>
          <w:rFonts w:asciiTheme="minorHAnsi" w:hAnsiTheme="minorHAnsi" w:cstheme="minorHAnsi"/>
          <w:color w:val="auto"/>
          <w:sz w:val="22"/>
          <w:szCs w:val="22"/>
        </w:rPr>
      </w:pPr>
      <w:r w:rsidRPr="00652B0B">
        <w:rPr>
          <w:rFonts w:asciiTheme="minorHAnsi" w:hAnsiTheme="minorHAnsi" w:cstheme="minorHAnsi"/>
          <w:b/>
          <w:color w:val="auto"/>
          <w:sz w:val="22"/>
          <w:szCs w:val="22"/>
        </w:rPr>
        <w:t>Abogado Interno y/o Contador Interno:</w:t>
      </w:r>
      <w:r>
        <w:rPr>
          <w:rFonts w:asciiTheme="minorHAnsi" w:hAnsiTheme="minorHAnsi" w:cstheme="minorHAnsi"/>
          <w:color w:val="auto"/>
          <w:sz w:val="22"/>
          <w:szCs w:val="22"/>
        </w:rPr>
        <w:t xml:space="preserve"> Cualquier persona que pueda ejercer la profesión de abogado </w:t>
      </w:r>
      <w:r w:rsidR="00681FAA">
        <w:rPr>
          <w:rFonts w:asciiTheme="minorHAnsi" w:hAnsiTheme="minorHAnsi" w:cstheme="minorHAnsi"/>
          <w:color w:val="auto"/>
          <w:sz w:val="22"/>
          <w:szCs w:val="22"/>
        </w:rPr>
        <w:t xml:space="preserve">o contador </w:t>
      </w:r>
      <w:r>
        <w:rPr>
          <w:rFonts w:asciiTheme="minorHAnsi" w:hAnsiTheme="minorHAnsi" w:cstheme="minorHAnsi"/>
          <w:color w:val="auto"/>
          <w:sz w:val="22"/>
          <w:szCs w:val="22"/>
        </w:rPr>
        <w:t xml:space="preserve">en la República de Costa Rica, </w:t>
      </w:r>
      <w:r w:rsidR="00681FAA">
        <w:rPr>
          <w:rFonts w:asciiTheme="minorHAnsi" w:hAnsiTheme="minorHAnsi" w:cstheme="minorHAnsi"/>
          <w:color w:val="auto"/>
          <w:sz w:val="22"/>
          <w:szCs w:val="22"/>
        </w:rPr>
        <w:t xml:space="preserve">y </w:t>
      </w:r>
      <w:r>
        <w:rPr>
          <w:rFonts w:asciiTheme="minorHAnsi" w:hAnsiTheme="minorHAnsi" w:cstheme="minorHAnsi"/>
          <w:color w:val="auto"/>
          <w:sz w:val="22"/>
          <w:szCs w:val="22"/>
        </w:rPr>
        <w:t xml:space="preserve">que se vincule mediante </w:t>
      </w:r>
      <w:r w:rsidR="00681FAA">
        <w:rPr>
          <w:rFonts w:asciiTheme="minorHAnsi" w:hAnsiTheme="minorHAnsi" w:cstheme="minorHAnsi"/>
          <w:color w:val="auto"/>
          <w:sz w:val="22"/>
          <w:szCs w:val="22"/>
        </w:rPr>
        <w:t xml:space="preserve">un </w:t>
      </w:r>
      <w:r>
        <w:rPr>
          <w:rFonts w:asciiTheme="minorHAnsi" w:hAnsiTheme="minorHAnsi" w:cstheme="minorHAnsi"/>
          <w:color w:val="auto"/>
          <w:sz w:val="22"/>
          <w:szCs w:val="22"/>
        </w:rPr>
        <w:t xml:space="preserve">contrato </w:t>
      </w:r>
      <w:r w:rsidR="00BA460B">
        <w:rPr>
          <w:rFonts w:asciiTheme="minorHAnsi" w:hAnsiTheme="minorHAnsi" w:cstheme="minorHAnsi"/>
          <w:color w:val="auto"/>
          <w:sz w:val="22"/>
          <w:szCs w:val="22"/>
        </w:rPr>
        <w:t xml:space="preserve">laboral </w:t>
      </w:r>
      <w:r>
        <w:rPr>
          <w:rFonts w:asciiTheme="minorHAnsi" w:hAnsiTheme="minorHAnsi" w:cstheme="minorHAnsi"/>
          <w:color w:val="auto"/>
          <w:sz w:val="22"/>
          <w:szCs w:val="22"/>
        </w:rPr>
        <w:t xml:space="preserve">como empleado de la </w:t>
      </w:r>
      <w:r w:rsidRPr="00BA460B">
        <w:rPr>
          <w:rFonts w:asciiTheme="minorHAnsi" w:hAnsiTheme="minorHAnsi" w:cstheme="minorHAnsi"/>
          <w:color w:val="auto"/>
          <w:sz w:val="22"/>
          <w:szCs w:val="22"/>
        </w:rPr>
        <w:t>Compañía</w:t>
      </w:r>
      <w:r w:rsidR="0018540B">
        <w:rPr>
          <w:rFonts w:asciiTheme="minorHAnsi" w:hAnsiTheme="minorHAnsi" w:cstheme="minorHAnsi"/>
          <w:color w:val="auto"/>
          <w:sz w:val="22"/>
          <w:szCs w:val="22"/>
        </w:rPr>
        <w:t>.</w:t>
      </w:r>
    </w:p>
    <w:p w14:paraId="17DF2F3A" w14:textId="1E9B5C9F" w:rsidR="00D565D4" w:rsidRDefault="00D565D4"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color w:val="auto"/>
          <w:sz w:val="22"/>
          <w:szCs w:val="22"/>
        </w:rPr>
        <w:t>Acto de Terrorismo:</w:t>
      </w:r>
      <w:r w:rsidR="0018540B">
        <w:rPr>
          <w:rFonts w:asciiTheme="minorHAnsi" w:hAnsiTheme="minorHAnsi" w:cstheme="minorHAnsi"/>
          <w:color w:val="auto"/>
          <w:sz w:val="22"/>
          <w:szCs w:val="22"/>
        </w:rPr>
        <w:t xml:space="preserve"> Se refiere a un a</w:t>
      </w:r>
      <w:r>
        <w:rPr>
          <w:rFonts w:asciiTheme="minorHAnsi" w:hAnsiTheme="minorHAnsi" w:cstheme="minorHAnsi"/>
          <w:color w:val="auto"/>
          <w:sz w:val="22"/>
          <w:szCs w:val="22"/>
        </w:rPr>
        <w:t>cto, incluyendo pero no limitado al uso de fuerza</w:t>
      </w:r>
      <w:r w:rsidR="0018540B">
        <w:rPr>
          <w:rFonts w:asciiTheme="minorHAnsi" w:hAnsiTheme="minorHAnsi" w:cstheme="minorHAnsi"/>
          <w:color w:val="auto"/>
          <w:sz w:val="22"/>
          <w:szCs w:val="22"/>
        </w:rPr>
        <w:t>,</w:t>
      </w:r>
      <w:r>
        <w:rPr>
          <w:rFonts w:asciiTheme="minorHAnsi" w:hAnsiTheme="minorHAnsi" w:cstheme="minorHAnsi"/>
          <w:color w:val="auto"/>
          <w:sz w:val="22"/>
          <w:szCs w:val="22"/>
        </w:rPr>
        <w:t xml:space="preserve"> violencia</w:t>
      </w:r>
      <w:r w:rsidR="0018540B">
        <w:rPr>
          <w:rFonts w:asciiTheme="minorHAnsi" w:hAnsiTheme="minorHAnsi" w:cstheme="minorHAnsi"/>
          <w:color w:val="auto"/>
          <w:sz w:val="22"/>
          <w:szCs w:val="22"/>
        </w:rPr>
        <w:t xml:space="preserve"> o</w:t>
      </w:r>
      <w:r>
        <w:rPr>
          <w:rFonts w:asciiTheme="minorHAnsi" w:hAnsiTheme="minorHAnsi" w:cstheme="minorHAnsi"/>
          <w:color w:val="auto"/>
          <w:sz w:val="22"/>
          <w:szCs w:val="22"/>
        </w:rPr>
        <w:t xml:space="preserve"> amenaza de la misma, de cualquier persona o grupo de personas, ya sea actuando solo</w:t>
      </w:r>
      <w:r w:rsidR="0018540B">
        <w:rPr>
          <w:rFonts w:asciiTheme="minorHAnsi" w:hAnsiTheme="minorHAnsi" w:cstheme="minorHAnsi"/>
          <w:color w:val="auto"/>
          <w:sz w:val="22"/>
          <w:szCs w:val="22"/>
        </w:rPr>
        <w:t>,</w:t>
      </w:r>
      <w:r>
        <w:rPr>
          <w:rFonts w:asciiTheme="minorHAnsi" w:hAnsiTheme="minorHAnsi" w:cstheme="minorHAnsi"/>
          <w:color w:val="auto"/>
          <w:sz w:val="22"/>
          <w:szCs w:val="22"/>
        </w:rPr>
        <w:t xml:space="preserve"> en representación o en conexión con cualquier organización o gobierno, cometido por propósitos políticos, religiosos, ideológicos o similares incluyendo la intención de influenciar cualquier gobierno y/o atemorizar </w:t>
      </w:r>
      <w:r w:rsidR="00E33CBD">
        <w:rPr>
          <w:rFonts w:asciiTheme="minorHAnsi" w:hAnsiTheme="minorHAnsi" w:cstheme="minorHAnsi"/>
          <w:color w:val="auto"/>
          <w:sz w:val="22"/>
          <w:szCs w:val="22"/>
        </w:rPr>
        <w:t>a la población</w:t>
      </w:r>
      <w:r>
        <w:rPr>
          <w:rFonts w:asciiTheme="minorHAnsi" w:hAnsiTheme="minorHAnsi" w:cstheme="minorHAnsi"/>
          <w:color w:val="auto"/>
          <w:sz w:val="22"/>
          <w:szCs w:val="22"/>
        </w:rPr>
        <w:t>.</w:t>
      </w:r>
    </w:p>
    <w:p w14:paraId="3C66D08A" w14:textId="78CD2159" w:rsidR="00D65EC1" w:rsidRDefault="00D65EC1"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color w:val="auto"/>
          <w:sz w:val="22"/>
          <w:szCs w:val="22"/>
        </w:rPr>
        <w:t>Acto Erróneo:</w:t>
      </w:r>
      <w:r>
        <w:rPr>
          <w:rFonts w:asciiTheme="minorHAnsi" w:hAnsiTheme="minorHAnsi" w:cstheme="minorHAnsi"/>
          <w:color w:val="auto"/>
          <w:sz w:val="22"/>
          <w:szCs w:val="22"/>
        </w:rPr>
        <w:t xml:space="preserve"> Cualquier falta del Asegurado cometida </w:t>
      </w:r>
      <w:r w:rsidR="006D6DED">
        <w:rPr>
          <w:rFonts w:asciiTheme="minorHAnsi" w:hAnsiTheme="minorHAnsi" w:cstheme="minorHAnsi"/>
          <w:color w:val="auto"/>
          <w:sz w:val="22"/>
          <w:szCs w:val="22"/>
        </w:rPr>
        <w:t xml:space="preserve">exclusivamente </w:t>
      </w:r>
      <w:r>
        <w:rPr>
          <w:rFonts w:asciiTheme="minorHAnsi" w:hAnsiTheme="minorHAnsi" w:cstheme="minorHAnsi"/>
          <w:color w:val="auto"/>
          <w:sz w:val="22"/>
          <w:szCs w:val="22"/>
        </w:rPr>
        <w:t>en el ejercicio de sus respectivas funciones, que consista en no manejar los negocios de la Compañía con aquel cuidado que aún las personas negligentes o de poca prudencia suele</w:t>
      </w:r>
      <w:r w:rsidR="006A6BDF">
        <w:rPr>
          <w:rFonts w:asciiTheme="minorHAnsi" w:hAnsiTheme="minorHAnsi" w:cstheme="minorHAnsi"/>
          <w:color w:val="auto"/>
          <w:sz w:val="22"/>
          <w:szCs w:val="22"/>
        </w:rPr>
        <w:t>n</w:t>
      </w:r>
      <w:r>
        <w:rPr>
          <w:rFonts w:asciiTheme="minorHAnsi" w:hAnsiTheme="minorHAnsi" w:cstheme="minorHAnsi"/>
          <w:color w:val="auto"/>
          <w:sz w:val="22"/>
          <w:szCs w:val="22"/>
        </w:rPr>
        <w:t xml:space="preserve"> emplear en sus propios</w:t>
      </w:r>
      <w:r w:rsidR="00E33CBD">
        <w:rPr>
          <w:rFonts w:asciiTheme="minorHAnsi" w:hAnsiTheme="minorHAnsi" w:cstheme="minorHAnsi"/>
          <w:color w:val="auto"/>
          <w:sz w:val="22"/>
          <w:szCs w:val="22"/>
        </w:rPr>
        <w:t xml:space="preserve"> negocios</w:t>
      </w:r>
      <w:r>
        <w:rPr>
          <w:rFonts w:asciiTheme="minorHAnsi" w:hAnsiTheme="minorHAnsi" w:cstheme="minorHAnsi"/>
          <w:color w:val="auto"/>
          <w:sz w:val="22"/>
          <w:szCs w:val="22"/>
        </w:rPr>
        <w:t>, o la falta de aquella diligencia y cuidado que l</w:t>
      </w:r>
      <w:r w:rsidR="00E33CBD">
        <w:rPr>
          <w:rFonts w:asciiTheme="minorHAnsi" w:hAnsiTheme="minorHAnsi" w:cstheme="minorHAnsi"/>
          <w:color w:val="auto"/>
          <w:sz w:val="22"/>
          <w:szCs w:val="22"/>
        </w:rPr>
        <w:t xml:space="preserve">as personas </w:t>
      </w:r>
      <w:r>
        <w:rPr>
          <w:rFonts w:asciiTheme="minorHAnsi" w:hAnsiTheme="minorHAnsi" w:cstheme="minorHAnsi"/>
          <w:color w:val="auto"/>
          <w:sz w:val="22"/>
          <w:szCs w:val="22"/>
        </w:rPr>
        <w:t>emplean</w:t>
      </w:r>
      <w:r w:rsidR="00E33CBD">
        <w:rPr>
          <w:rFonts w:asciiTheme="minorHAnsi" w:hAnsiTheme="minorHAnsi" w:cstheme="minorHAnsi"/>
          <w:color w:val="auto"/>
          <w:sz w:val="22"/>
          <w:szCs w:val="22"/>
        </w:rPr>
        <w:t xml:space="preserve"> ordinariamente en sus negocios</w:t>
      </w:r>
      <w:r>
        <w:rPr>
          <w:rFonts w:asciiTheme="minorHAnsi" w:hAnsiTheme="minorHAnsi" w:cstheme="minorHAnsi"/>
          <w:color w:val="auto"/>
          <w:sz w:val="22"/>
          <w:szCs w:val="22"/>
        </w:rPr>
        <w:t xml:space="preserve">, o cualquier asunto que se reclame contra el Asegurado por el solo hecho de ser </w:t>
      </w:r>
      <w:r w:rsidR="00BA460B">
        <w:rPr>
          <w:rFonts w:asciiTheme="minorHAnsi" w:hAnsiTheme="minorHAnsi" w:cstheme="minorHAnsi"/>
          <w:color w:val="auto"/>
          <w:sz w:val="22"/>
          <w:szCs w:val="22"/>
        </w:rPr>
        <w:t xml:space="preserve">Director, Administrador </w:t>
      </w:r>
      <w:r>
        <w:rPr>
          <w:rFonts w:asciiTheme="minorHAnsi" w:hAnsiTheme="minorHAnsi" w:cstheme="minorHAnsi"/>
          <w:color w:val="auto"/>
          <w:sz w:val="22"/>
          <w:szCs w:val="22"/>
        </w:rPr>
        <w:t>o Alto Ejecutivo</w:t>
      </w:r>
      <w:r w:rsidR="00BA460B">
        <w:rPr>
          <w:rFonts w:asciiTheme="minorHAnsi" w:hAnsiTheme="minorHAnsi" w:cstheme="minorHAnsi"/>
          <w:color w:val="auto"/>
          <w:sz w:val="22"/>
          <w:szCs w:val="22"/>
        </w:rPr>
        <w:t xml:space="preserve"> de la Compañía</w:t>
      </w:r>
      <w:r>
        <w:rPr>
          <w:rFonts w:asciiTheme="minorHAnsi" w:hAnsiTheme="minorHAnsi" w:cstheme="minorHAnsi"/>
          <w:color w:val="auto"/>
          <w:sz w:val="22"/>
          <w:szCs w:val="22"/>
        </w:rPr>
        <w:t>.</w:t>
      </w:r>
      <w:r w:rsidR="00903AB4">
        <w:rPr>
          <w:rFonts w:asciiTheme="minorHAnsi" w:hAnsiTheme="minorHAnsi" w:cstheme="minorHAnsi"/>
          <w:color w:val="auto"/>
          <w:sz w:val="22"/>
          <w:szCs w:val="22"/>
        </w:rPr>
        <w:t xml:space="preserve"> </w:t>
      </w:r>
      <w:r w:rsidR="00903AB4" w:rsidRPr="006D6DED">
        <w:rPr>
          <w:rFonts w:asciiTheme="minorHAnsi" w:hAnsiTheme="minorHAnsi" w:cstheme="minorHAnsi"/>
          <w:color w:val="auto"/>
          <w:sz w:val="22"/>
          <w:szCs w:val="22"/>
        </w:rPr>
        <w:t>Sinónimo de Acto Culposo.</w:t>
      </w:r>
    </w:p>
    <w:p w14:paraId="68F56EC1" w14:textId="549A4DCA" w:rsidR="006A6BDF" w:rsidRDefault="006A6BDF"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color w:val="auto"/>
          <w:sz w:val="22"/>
          <w:szCs w:val="22"/>
        </w:rPr>
        <w:t>Alto Ejecutivo:</w:t>
      </w:r>
      <w:r>
        <w:rPr>
          <w:rFonts w:asciiTheme="minorHAnsi" w:hAnsiTheme="minorHAnsi" w:cstheme="minorHAnsi"/>
          <w:color w:val="auto"/>
          <w:sz w:val="22"/>
          <w:szCs w:val="22"/>
        </w:rPr>
        <w:t xml:space="preserve"> Se refiere a las siguientes personas:</w:t>
      </w:r>
    </w:p>
    <w:p w14:paraId="3EA72AE1" w14:textId="337D3A05" w:rsidR="006A6BDF" w:rsidRDefault="006A6BDF" w:rsidP="00652B0B">
      <w:pPr>
        <w:pStyle w:val="Default"/>
        <w:numPr>
          <w:ilvl w:val="0"/>
          <w:numId w:val="18"/>
        </w:numPr>
        <w:jc w:val="both"/>
        <w:rPr>
          <w:rFonts w:asciiTheme="minorHAnsi" w:hAnsiTheme="minorHAnsi" w:cstheme="minorHAnsi"/>
          <w:color w:val="auto"/>
          <w:sz w:val="22"/>
          <w:szCs w:val="22"/>
        </w:rPr>
      </w:pPr>
      <w:r w:rsidRPr="00652B0B">
        <w:rPr>
          <w:rFonts w:asciiTheme="minorHAnsi" w:hAnsiTheme="minorHAnsi" w:cstheme="minorHAnsi"/>
          <w:color w:val="auto"/>
          <w:sz w:val="22"/>
          <w:szCs w:val="22"/>
        </w:rPr>
        <w:t>Cualquier persona física debidamente nombrada como gerente o en un cargo ejecutivo de la Compañía;</w:t>
      </w:r>
      <w:r w:rsidRPr="006A6BDF">
        <w:rPr>
          <w:rFonts w:asciiTheme="minorHAnsi" w:hAnsiTheme="minorHAnsi" w:cstheme="minorHAnsi"/>
          <w:color w:val="auto"/>
          <w:sz w:val="22"/>
          <w:szCs w:val="22"/>
        </w:rPr>
        <w:t xml:space="preserve"> o</w:t>
      </w:r>
    </w:p>
    <w:p w14:paraId="66279ED7" w14:textId="5088061E" w:rsidR="006A6BDF" w:rsidRPr="00652B0B" w:rsidRDefault="006A6BDF" w:rsidP="00652B0B">
      <w:pPr>
        <w:pStyle w:val="Default"/>
        <w:numPr>
          <w:ilvl w:val="0"/>
          <w:numId w:val="18"/>
        </w:numPr>
        <w:jc w:val="both"/>
        <w:rPr>
          <w:rFonts w:asciiTheme="minorHAnsi" w:hAnsiTheme="minorHAnsi" w:cstheme="minorHAnsi"/>
          <w:color w:val="auto"/>
          <w:sz w:val="22"/>
          <w:szCs w:val="22"/>
        </w:rPr>
      </w:pPr>
      <w:r>
        <w:rPr>
          <w:rFonts w:asciiTheme="minorHAnsi" w:hAnsiTheme="minorHAnsi" w:cstheme="minorHAnsi"/>
          <w:color w:val="auto"/>
          <w:sz w:val="22"/>
          <w:szCs w:val="22"/>
        </w:rPr>
        <w:t>Cualquier trabajador de la Compañía que no haya sido nombrado Gerente o en un cargo ejecutivo equivalente de la Compañía y que realice funciones que sean ordinariamente realizadas por un ejecutivo equivalente de la Compañía debidamente nombrado y quien, como resultado de la ejecución de tales funciones, incurra en responsabilidad personal como ejecutivo de la Compañía con arreglo a una sentencia judicial u otro tipo de resolución final vinculante.</w:t>
      </w:r>
    </w:p>
    <w:p w14:paraId="41693BEA" w14:textId="14E494CC" w:rsidR="000573A2" w:rsidRDefault="000649B4" w:rsidP="00955079">
      <w:pPr>
        <w:pStyle w:val="Default"/>
        <w:numPr>
          <w:ilvl w:val="0"/>
          <w:numId w:val="1"/>
        </w:numPr>
        <w:ind w:left="0"/>
        <w:jc w:val="both"/>
        <w:rPr>
          <w:rFonts w:asciiTheme="minorHAnsi" w:hAnsiTheme="minorHAnsi" w:cstheme="minorHAnsi"/>
          <w:color w:val="auto"/>
          <w:sz w:val="22"/>
          <w:szCs w:val="22"/>
        </w:rPr>
      </w:pPr>
      <w:r w:rsidRPr="001F1071">
        <w:rPr>
          <w:rFonts w:asciiTheme="minorHAnsi" w:hAnsiTheme="minorHAnsi" w:cstheme="minorHAnsi"/>
          <w:b/>
          <w:bCs/>
          <w:sz w:val="22"/>
          <w:szCs w:val="22"/>
        </w:rPr>
        <w:t>Asegurado</w:t>
      </w:r>
      <w:r w:rsidR="00800A94" w:rsidRPr="001F1071">
        <w:rPr>
          <w:rFonts w:asciiTheme="minorHAnsi" w:hAnsiTheme="minorHAnsi" w:cstheme="minorHAnsi"/>
          <w:b/>
          <w:bCs/>
          <w:sz w:val="22"/>
          <w:szCs w:val="22"/>
        </w:rPr>
        <w:t>:</w:t>
      </w:r>
      <w:r w:rsidR="00800A94" w:rsidRPr="00165866">
        <w:rPr>
          <w:rFonts w:asciiTheme="minorHAnsi" w:hAnsiTheme="minorHAnsi" w:cstheme="minorHAnsi"/>
          <w:b/>
          <w:bCs/>
          <w:sz w:val="22"/>
          <w:szCs w:val="22"/>
        </w:rPr>
        <w:t xml:space="preserve"> </w:t>
      </w:r>
      <w:r w:rsidRPr="00165866">
        <w:rPr>
          <w:rFonts w:asciiTheme="minorHAnsi" w:hAnsiTheme="minorHAnsi" w:cstheme="minorHAnsi"/>
          <w:color w:val="auto"/>
          <w:sz w:val="22"/>
          <w:szCs w:val="22"/>
        </w:rPr>
        <w:t xml:space="preserve">Es la persona física </w:t>
      </w:r>
      <w:r w:rsidR="00165866" w:rsidRPr="001F1071">
        <w:rPr>
          <w:rFonts w:asciiTheme="minorHAnsi" w:hAnsiTheme="minorHAnsi" w:cstheme="minorHAnsi"/>
          <w:color w:val="auto"/>
          <w:sz w:val="22"/>
          <w:szCs w:val="22"/>
        </w:rPr>
        <w:t>que en sí misma o en sus</w:t>
      </w:r>
      <w:r w:rsidR="00165866">
        <w:rPr>
          <w:rFonts w:asciiTheme="minorHAnsi" w:hAnsiTheme="minorHAnsi" w:cstheme="minorHAnsi"/>
        </w:rPr>
        <w:t xml:space="preserve"> </w:t>
      </w:r>
      <w:r w:rsidR="00165866" w:rsidRPr="00165866">
        <w:rPr>
          <w:rFonts w:asciiTheme="minorHAnsi" w:hAnsiTheme="minorHAnsi" w:cstheme="minorHAnsi"/>
          <w:color w:val="auto"/>
          <w:sz w:val="22"/>
          <w:szCs w:val="22"/>
        </w:rPr>
        <w:t>bienes está expuesta al riesgo</w:t>
      </w:r>
      <w:r w:rsidR="00903AB4">
        <w:rPr>
          <w:rFonts w:asciiTheme="minorHAnsi" w:hAnsiTheme="minorHAnsi" w:cstheme="minorHAnsi"/>
          <w:color w:val="auto"/>
          <w:sz w:val="22"/>
          <w:szCs w:val="22"/>
        </w:rPr>
        <w:t xml:space="preserve"> objeto de cobertura</w:t>
      </w:r>
      <w:r w:rsidRPr="00165866">
        <w:rPr>
          <w:rFonts w:asciiTheme="minorHAnsi" w:hAnsiTheme="minorHAnsi" w:cstheme="minorHAnsi"/>
          <w:color w:val="auto"/>
          <w:sz w:val="22"/>
          <w:szCs w:val="22"/>
        </w:rPr>
        <w:t xml:space="preserve">, </w:t>
      </w:r>
      <w:r w:rsidR="006A6BDF">
        <w:rPr>
          <w:rFonts w:asciiTheme="minorHAnsi" w:hAnsiTheme="minorHAnsi" w:cstheme="minorHAnsi"/>
          <w:color w:val="auto"/>
          <w:sz w:val="22"/>
          <w:szCs w:val="22"/>
        </w:rPr>
        <w:t xml:space="preserve">quien es </w:t>
      </w:r>
      <w:r w:rsidR="00903AB4">
        <w:rPr>
          <w:rFonts w:asciiTheme="minorHAnsi" w:hAnsiTheme="minorHAnsi" w:cstheme="minorHAnsi"/>
          <w:color w:val="auto"/>
          <w:sz w:val="22"/>
          <w:szCs w:val="22"/>
        </w:rPr>
        <w:t xml:space="preserve">Administrador, </w:t>
      </w:r>
      <w:r w:rsidR="006A6BDF">
        <w:rPr>
          <w:rFonts w:asciiTheme="minorHAnsi" w:hAnsiTheme="minorHAnsi" w:cstheme="minorHAnsi"/>
          <w:color w:val="auto"/>
          <w:sz w:val="22"/>
          <w:szCs w:val="22"/>
        </w:rPr>
        <w:t xml:space="preserve">miembro del </w:t>
      </w:r>
      <w:r w:rsidR="00903AB4">
        <w:rPr>
          <w:rFonts w:asciiTheme="minorHAnsi" w:hAnsiTheme="minorHAnsi" w:cstheme="minorHAnsi"/>
          <w:color w:val="auto"/>
          <w:sz w:val="22"/>
          <w:szCs w:val="22"/>
        </w:rPr>
        <w:t xml:space="preserve">Consejo de Administración (Director), </w:t>
      </w:r>
      <w:r w:rsidR="006A6BDF">
        <w:rPr>
          <w:rFonts w:asciiTheme="minorHAnsi" w:hAnsiTheme="minorHAnsi" w:cstheme="minorHAnsi"/>
          <w:color w:val="auto"/>
          <w:sz w:val="22"/>
          <w:szCs w:val="22"/>
        </w:rPr>
        <w:t xml:space="preserve">o Alto Ejecutivo de la Compañía. </w:t>
      </w:r>
    </w:p>
    <w:p w14:paraId="60C1E361" w14:textId="4E506FA5" w:rsidR="000649B4" w:rsidRPr="00165866" w:rsidRDefault="000573A2" w:rsidP="00652B0B">
      <w:pPr>
        <w:pStyle w:val="Default"/>
        <w:jc w:val="both"/>
        <w:rPr>
          <w:rFonts w:asciiTheme="minorHAnsi" w:hAnsiTheme="minorHAnsi" w:cstheme="minorHAnsi"/>
          <w:color w:val="auto"/>
          <w:sz w:val="22"/>
          <w:szCs w:val="22"/>
        </w:rPr>
      </w:pPr>
      <w:r>
        <w:rPr>
          <w:rFonts w:asciiTheme="minorHAnsi" w:hAnsiTheme="minorHAnsi" w:cstheme="minorHAnsi"/>
          <w:bCs/>
          <w:sz w:val="22"/>
          <w:szCs w:val="22"/>
        </w:rPr>
        <w:t xml:space="preserve">La presente definición incluye a aquellos a quienes se les extienda la cobertura de </w:t>
      </w:r>
      <w:r w:rsidRPr="00903AB4">
        <w:rPr>
          <w:rFonts w:asciiTheme="minorHAnsi" w:hAnsiTheme="minorHAnsi" w:cstheme="minorHAnsi"/>
          <w:bCs/>
          <w:sz w:val="22"/>
          <w:szCs w:val="22"/>
        </w:rPr>
        <w:t>Representación de Directores en otras Sociedades.</w:t>
      </w:r>
    </w:p>
    <w:p w14:paraId="38CF14F9" w14:textId="40334052" w:rsidR="00905378" w:rsidRDefault="000649B4" w:rsidP="00955079">
      <w:pPr>
        <w:pStyle w:val="Default"/>
        <w:numPr>
          <w:ilvl w:val="0"/>
          <w:numId w:val="1"/>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 xml:space="preserve">Condiciones </w:t>
      </w:r>
      <w:r w:rsidR="00D729B6" w:rsidRPr="00677F2C">
        <w:rPr>
          <w:rFonts w:asciiTheme="minorHAnsi" w:hAnsiTheme="minorHAnsi" w:cstheme="minorHAnsi"/>
          <w:b/>
          <w:bCs/>
          <w:sz w:val="22"/>
          <w:szCs w:val="22"/>
        </w:rPr>
        <w:t>G</w:t>
      </w:r>
      <w:r w:rsidRPr="00677F2C">
        <w:rPr>
          <w:rFonts w:asciiTheme="minorHAnsi" w:hAnsiTheme="minorHAnsi" w:cstheme="minorHAnsi"/>
          <w:b/>
          <w:bCs/>
          <w:sz w:val="22"/>
          <w:szCs w:val="22"/>
        </w:rPr>
        <w:t>enerales</w:t>
      </w:r>
      <w:r w:rsidR="00D729B6" w:rsidRPr="00677F2C">
        <w:rPr>
          <w:rFonts w:asciiTheme="minorHAnsi" w:hAnsiTheme="minorHAnsi" w:cstheme="minorHAnsi"/>
          <w:b/>
          <w:bCs/>
          <w:sz w:val="22"/>
          <w:szCs w:val="22"/>
        </w:rPr>
        <w:t>:</w:t>
      </w:r>
      <w:r w:rsidR="00D729B6"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Es el conjunto de cláusulas predispuestas, debidamente registradas ante la Superintendencia General de Seguros</w:t>
      </w:r>
      <w:r w:rsidR="00D729B6" w:rsidRPr="00677F2C">
        <w:rPr>
          <w:rFonts w:asciiTheme="minorHAnsi" w:hAnsiTheme="minorHAnsi" w:cstheme="minorHAnsi"/>
          <w:color w:val="auto"/>
          <w:sz w:val="22"/>
          <w:szCs w:val="22"/>
        </w:rPr>
        <w:t xml:space="preserve"> (SUGESE)</w:t>
      </w:r>
      <w:r w:rsidRPr="00677F2C">
        <w:rPr>
          <w:rFonts w:asciiTheme="minorHAnsi" w:hAnsiTheme="minorHAnsi" w:cstheme="minorHAnsi"/>
          <w:color w:val="auto"/>
          <w:sz w:val="22"/>
          <w:szCs w:val="22"/>
        </w:rPr>
        <w:t>, que recoge los principios básicos que regulan los contratos de seguro, como son los derechos, obligaciones, coberturas y exclusiones de las partes contratantes.</w:t>
      </w:r>
      <w:r w:rsidR="00905378" w:rsidRPr="00677F2C">
        <w:rPr>
          <w:rFonts w:asciiTheme="minorHAnsi" w:hAnsiTheme="minorHAnsi" w:cstheme="minorHAnsi"/>
          <w:color w:val="auto"/>
          <w:sz w:val="22"/>
          <w:szCs w:val="22"/>
        </w:rPr>
        <w:t xml:space="preserve"> </w:t>
      </w:r>
    </w:p>
    <w:p w14:paraId="09375AA4" w14:textId="0E49F3EE" w:rsidR="000573A2" w:rsidRDefault="000573A2"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Compañía</w:t>
      </w:r>
      <w:r w:rsidRPr="00652B0B">
        <w:rPr>
          <w:rFonts w:asciiTheme="minorHAnsi" w:hAnsiTheme="minorHAnsi" w:cstheme="minorHAnsi"/>
          <w:color w:val="auto"/>
          <w:sz w:val="22"/>
          <w:szCs w:val="22"/>
        </w:rPr>
        <w:t>:</w:t>
      </w:r>
      <w:r>
        <w:rPr>
          <w:rFonts w:asciiTheme="minorHAnsi" w:hAnsiTheme="minorHAnsi" w:cstheme="minorHAnsi"/>
          <w:color w:val="auto"/>
          <w:sz w:val="22"/>
          <w:szCs w:val="22"/>
        </w:rPr>
        <w:t xml:space="preserve"> Persona jurídica señalada en las Condiciones Particulares de la póliza, </w:t>
      </w:r>
      <w:r w:rsidR="00903AB4">
        <w:rPr>
          <w:rFonts w:asciiTheme="minorHAnsi" w:hAnsiTheme="minorHAnsi" w:cstheme="minorHAnsi"/>
          <w:color w:val="auto"/>
          <w:sz w:val="22"/>
          <w:szCs w:val="22"/>
        </w:rPr>
        <w:t xml:space="preserve">así </w:t>
      </w:r>
      <w:r>
        <w:rPr>
          <w:rFonts w:asciiTheme="minorHAnsi" w:hAnsiTheme="minorHAnsi" w:cstheme="minorHAnsi"/>
          <w:color w:val="auto"/>
          <w:sz w:val="22"/>
          <w:szCs w:val="22"/>
        </w:rPr>
        <w:t>cualquier Filial o Subsidiaria de la misma o cualquier Consorcio en virtud del cual, la Compañía ejerza control general directo o indirecto</w:t>
      </w:r>
      <w:r w:rsidR="00903AB4">
        <w:rPr>
          <w:rFonts w:asciiTheme="minorHAnsi" w:hAnsiTheme="minorHAnsi" w:cstheme="minorHAnsi"/>
          <w:color w:val="auto"/>
          <w:sz w:val="22"/>
          <w:szCs w:val="22"/>
        </w:rPr>
        <w:t xml:space="preserve">, siempre que se encuentren listados expresamente en las Condiciones Particulares. </w:t>
      </w:r>
      <w:r>
        <w:rPr>
          <w:rFonts w:asciiTheme="minorHAnsi" w:hAnsiTheme="minorHAnsi" w:cstheme="minorHAnsi"/>
          <w:color w:val="auto"/>
          <w:sz w:val="22"/>
          <w:szCs w:val="22"/>
        </w:rPr>
        <w:t xml:space="preserve">También forma parte de esta definición, cualquier nueva Filial o Subsidiaria que sea incluida bajo la </w:t>
      </w:r>
      <w:r w:rsidRPr="00903AB4">
        <w:rPr>
          <w:rFonts w:asciiTheme="minorHAnsi" w:hAnsiTheme="minorHAnsi" w:cstheme="minorHAnsi"/>
          <w:color w:val="auto"/>
          <w:sz w:val="22"/>
          <w:szCs w:val="22"/>
        </w:rPr>
        <w:t xml:space="preserve">cobertura </w:t>
      </w:r>
      <w:r w:rsidR="00903AB4" w:rsidRPr="00903AB4">
        <w:rPr>
          <w:rFonts w:asciiTheme="minorHAnsi" w:hAnsiTheme="minorHAnsi" w:cstheme="minorHAnsi"/>
          <w:color w:val="auto"/>
          <w:sz w:val="22"/>
          <w:szCs w:val="22"/>
        </w:rPr>
        <w:t>Nueva Sociedad Relacionada, Subsidiaria o Entidad sin Fines de Lucro</w:t>
      </w:r>
      <w:r w:rsidRPr="00903AB4">
        <w:rPr>
          <w:rFonts w:asciiTheme="minorHAnsi" w:hAnsiTheme="minorHAnsi" w:cstheme="minorHAnsi"/>
          <w:color w:val="auto"/>
          <w:sz w:val="22"/>
          <w:szCs w:val="22"/>
        </w:rPr>
        <w:t>.</w:t>
      </w:r>
    </w:p>
    <w:p w14:paraId="72D463EA" w14:textId="613EC4B6" w:rsidR="007C5348" w:rsidRDefault="007C5348"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Contaminación</w:t>
      </w:r>
      <w:r w:rsidRPr="00652B0B">
        <w:rPr>
          <w:rFonts w:asciiTheme="minorHAnsi" w:hAnsiTheme="minorHAnsi" w:cstheme="minorHAnsi"/>
          <w:color w:val="auto"/>
          <w:sz w:val="22"/>
          <w:szCs w:val="22"/>
        </w:rPr>
        <w:t>:</w:t>
      </w:r>
      <w:r>
        <w:rPr>
          <w:rFonts w:asciiTheme="minorHAnsi" w:hAnsiTheme="minorHAnsi" w:cstheme="minorHAnsi"/>
          <w:color w:val="auto"/>
          <w:sz w:val="22"/>
          <w:szCs w:val="22"/>
        </w:rPr>
        <w:t xml:space="preserve"> Cualquier derrame, dispersión o fuga, real, supuesto o potencial incluyendo pero no limitado a humo, vapores, hollín, petróleo, vapor, ácidos o sustancias alcalinas, productos químicos, tóxicos líquidos o gaseo</w:t>
      </w:r>
      <w:r w:rsidR="00627FF8">
        <w:rPr>
          <w:rFonts w:asciiTheme="minorHAnsi" w:hAnsiTheme="minorHAnsi" w:cstheme="minorHAnsi"/>
          <w:color w:val="auto"/>
          <w:sz w:val="22"/>
          <w:szCs w:val="22"/>
        </w:rPr>
        <w:t>sos, asbesto, materiales de des</w:t>
      </w:r>
      <w:r>
        <w:rPr>
          <w:rFonts w:asciiTheme="minorHAnsi" w:hAnsiTheme="minorHAnsi" w:cstheme="minorHAnsi"/>
          <w:color w:val="auto"/>
          <w:sz w:val="22"/>
          <w:szCs w:val="22"/>
        </w:rPr>
        <w:t>echo u otros agentes irritantes, contaminantes, elementos que polucionan, ruidos, olores, vibración, radiación electromagnéticas, ionizante o térmica, ya sea en la tierra, la atmósfera, o cualquier curso, caudal o masa de agua. Adicionalmente, cualquier daño al medio ambiente, incluyendo contaminación visual y auditiva.</w:t>
      </w:r>
    </w:p>
    <w:p w14:paraId="24E5D427" w14:textId="32D56A69" w:rsidR="007C5348" w:rsidRDefault="007C5348" w:rsidP="00955079">
      <w:pPr>
        <w:pStyle w:val="Default"/>
        <w:numPr>
          <w:ilvl w:val="0"/>
          <w:numId w:val="1"/>
        </w:numPr>
        <w:ind w:left="0"/>
        <w:jc w:val="both"/>
        <w:rPr>
          <w:rFonts w:asciiTheme="minorHAnsi" w:hAnsiTheme="minorHAnsi" w:cstheme="minorHAnsi"/>
          <w:color w:val="auto"/>
          <w:sz w:val="22"/>
          <w:szCs w:val="22"/>
        </w:rPr>
      </w:pPr>
      <w:r w:rsidRPr="006D6DED">
        <w:rPr>
          <w:rFonts w:asciiTheme="minorHAnsi" w:hAnsiTheme="minorHAnsi" w:cstheme="minorHAnsi"/>
          <w:b/>
          <w:bCs/>
          <w:sz w:val="22"/>
          <w:szCs w:val="22"/>
        </w:rPr>
        <w:lastRenderedPageBreak/>
        <w:t>Contrato de Colaboración Empresarial</w:t>
      </w:r>
      <w:r w:rsidRPr="006D6DED">
        <w:rPr>
          <w:rFonts w:asciiTheme="minorHAnsi" w:hAnsiTheme="minorHAnsi" w:cstheme="minorHAnsi"/>
          <w:color w:val="auto"/>
          <w:sz w:val="22"/>
          <w:szCs w:val="22"/>
        </w:rPr>
        <w:t>:</w:t>
      </w:r>
      <w:r>
        <w:rPr>
          <w:rFonts w:asciiTheme="minorHAnsi" w:hAnsiTheme="minorHAnsi" w:cstheme="minorHAnsi"/>
          <w:color w:val="auto"/>
          <w:sz w:val="22"/>
          <w:szCs w:val="22"/>
        </w:rPr>
        <w:t xml:space="preserve"> Cualquier unión transitoria de empresas, joint venture, consorcio, unión temporal, cuentas en participación, o contrato, donde la Compañía preste su esfuerzo para el desarrollo de un proyecto sin constituir persona jurídica independiente.</w:t>
      </w:r>
    </w:p>
    <w:p w14:paraId="2F8999AC" w14:textId="69F4B612" w:rsidR="0074238F" w:rsidRDefault="000649B4" w:rsidP="00955079">
      <w:pPr>
        <w:pStyle w:val="Default"/>
        <w:numPr>
          <w:ilvl w:val="0"/>
          <w:numId w:val="1"/>
        </w:numPr>
        <w:ind w:left="0"/>
        <w:jc w:val="both"/>
        <w:rPr>
          <w:rFonts w:asciiTheme="minorHAnsi" w:hAnsiTheme="minorHAnsi" w:cstheme="minorHAnsi"/>
          <w:bCs/>
          <w:color w:val="auto"/>
          <w:sz w:val="22"/>
          <w:szCs w:val="22"/>
        </w:rPr>
      </w:pPr>
      <w:r w:rsidRPr="00677F2C">
        <w:rPr>
          <w:rFonts w:asciiTheme="minorHAnsi" w:hAnsiTheme="minorHAnsi" w:cstheme="minorHAnsi"/>
          <w:b/>
          <w:bCs/>
          <w:sz w:val="22"/>
          <w:szCs w:val="22"/>
        </w:rPr>
        <w:t>Daño</w:t>
      </w:r>
      <w:r w:rsidR="005F2242" w:rsidRPr="00677F2C">
        <w:rPr>
          <w:rFonts w:asciiTheme="minorHAnsi" w:hAnsiTheme="minorHAnsi" w:cstheme="minorHAnsi"/>
          <w:b/>
          <w:bCs/>
          <w:sz w:val="22"/>
          <w:szCs w:val="22"/>
        </w:rPr>
        <w:t>:</w:t>
      </w:r>
      <w:r w:rsidR="005F2242" w:rsidRPr="00DE1FDC">
        <w:rPr>
          <w:rFonts w:asciiTheme="minorHAnsi" w:hAnsiTheme="minorHAnsi" w:cstheme="minorHAnsi"/>
          <w:b/>
          <w:bCs/>
          <w:color w:val="auto"/>
          <w:sz w:val="22"/>
          <w:szCs w:val="22"/>
        </w:rPr>
        <w:t xml:space="preserve"> </w:t>
      </w:r>
      <w:r w:rsidRPr="00677F2C">
        <w:rPr>
          <w:rFonts w:asciiTheme="minorHAnsi" w:hAnsiTheme="minorHAnsi" w:cstheme="minorHAnsi"/>
          <w:bCs/>
          <w:color w:val="auto"/>
          <w:sz w:val="22"/>
          <w:szCs w:val="22"/>
        </w:rPr>
        <w:t xml:space="preserve">Es la afectación personal, moral o material producida a consecuencia directa de un </w:t>
      </w:r>
      <w:r w:rsidR="001E4319">
        <w:rPr>
          <w:rFonts w:asciiTheme="minorHAnsi" w:hAnsiTheme="minorHAnsi" w:cstheme="minorHAnsi"/>
          <w:bCs/>
          <w:color w:val="auto"/>
          <w:sz w:val="22"/>
          <w:szCs w:val="22"/>
        </w:rPr>
        <w:t>S</w:t>
      </w:r>
      <w:r w:rsidRPr="00677F2C">
        <w:rPr>
          <w:rFonts w:asciiTheme="minorHAnsi" w:hAnsiTheme="minorHAnsi" w:cstheme="minorHAnsi"/>
          <w:bCs/>
          <w:color w:val="auto"/>
          <w:sz w:val="22"/>
          <w:szCs w:val="22"/>
        </w:rPr>
        <w:t xml:space="preserve">iniestro. </w:t>
      </w:r>
    </w:p>
    <w:p w14:paraId="6BF9CC3E" w14:textId="198F9B65" w:rsidR="007C5348" w:rsidRDefault="007C5348" w:rsidP="00955079">
      <w:pPr>
        <w:pStyle w:val="Default"/>
        <w:numPr>
          <w:ilvl w:val="0"/>
          <w:numId w:val="1"/>
        </w:numPr>
        <w:ind w:left="0"/>
        <w:jc w:val="both"/>
        <w:rPr>
          <w:rFonts w:asciiTheme="minorHAnsi" w:hAnsiTheme="minorHAnsi" w:cstheme="minorHAnsi"/>
          <w:bCs/>
          <w:color w:val="auto"/>
          <w:sz w:val="22"/>
          <w:szCs w:val="22"/>
        </w:rPr>
      </w:pPr>
      <w:r>
        <w:rPr>
          <w:rFonts w:asciiTheme="minorHAnsi" w:hAnsiTheme="minorHAnsi" w:cstheme="minorHAnsi"/>
          <w:b/>
          <w:bCs/>
          <w:sz w:val="22"/>
          <w:szCs w:val="22"/>
        </w:rPr>
        <w:t>Daño Corporal:</w:t>
      </w:r>
      <w:r>
        <w:rPr>
          <w:rFonts w:asciiTheme="minorHAnsi" w:hAnsiTheme="minorHAnsi" w:cstheme="minorHAnsi"/>
          <w:bCs/>
          <w:color w:val="auto"/>
          <w:sz w:val="22"/>
          <w:szCs w:val="22"/>
        </w:rPr>
        <w:t xml:space="preserve"> Cualquier daño o lesión, enfermedades mentales, trastornos emocionales, heridas corporales, enfermedad o muerte de cualquier persona incluyendo, pero no limitado, a aquellos causados directamente por Contaminación.</w:t>
      </w:r>
    </w:p>
    <w:p w14:paraId="3549205F" w14:textId="7C454D69" w:rsidR="007C5348" w:rsidRDefault="007C5348" w:rsidP="00955079">
      <w:pPr>
        <w:pStyle w:val="Default"/>
        <w:numPr>
          <w:ilvl w:val="0"/>
          <w:numId w:val="1"/>
        </w:numPr>
        <w:ind w:left="0"/>
        <w:jc w:val="both"/>
        <w:rPr>
          <w:rFonts w:asciiTheme="minorHAnsi" w:hAnsiTheme="minorHAnsi" w:cstheme="minorHAnsi"/>
          <w:bCs/>
          <w:color w:val="auto"/>
          <w:sz w:val="22"/>
          <w:szCs w:val="22"/>
        </w:rPr>
      </w:pPr>
      <w:r>
        <w:rPr>
          <w:rFonts w:asciiTheme="minorHAnsi" w:hAnsiTheme="minorHAnsi" w:cstheme="minorHAnsi"/>
          <w:b/>
          <w:bCs/>
          <w:sz w:val="22"/>
          <w:szCs w:val="22"/>
        </w:rPr>
        <w:t>Daño Material:</w:t>
      </w:r>
      <w:r>
        <w:rPr>
          <w:rFonts w:asciiTheme="minorHAnsi" w:hAnsiTheme="minorHAnsi" w:cstheme="minorHAnsi"/>
          <w:bCs/>
          <w:color w:val="auto"/>
          <w:sz w:val="22"/>
          <w:szCs w:val="22"/>
        </w:rPr>
        <w:t xml:space="preserve"> Cualquier deterioro, desnaturalización o destrucción de cualquier propiedad tangible o de una sustancia, incluida la pérdida de uso de bienes muebles, inmuebles o cualquier daño físico a animales, incluyendo, pero no limitado a aquellos causados directamente por Contaminación.</w:t>
      </w:r>
    </w:p>
    <w:p w14:paraId="58DE8CA2" w14:textId="0AED3DF3" w:rsidR="000649B4" w:rsidRDefault="000649B4" w:rsidP="00955079">
      <w:pPr>
        <w:pStyle w:val="Default"/>
        <w:numPr>
          <w:ilvl w:val="0"/>
          <w:numId w:val="1"/>
        </w:numPr>
        <w:ind w:left="0"/>
        <w:jc w:val="both"/>
        <w:rPr>
          <w:rFonts w:asciiTheme="minorHAnsi" w:hAnsiTheme="minorHAnsi" w:cstheme="minorHAnsi"/>
          <w:color w:val="auto"/>
          <w:sz w:val="22"/>
          <w:szCs w:val="22"/>
        </w:rPr>
      </w:pPr>
      <w:r w:rsidRPr="00007EB6">
        <w:rPr>
          <w:rFonts w:asciiTheme="minorHAnsi" w:hAnsiTheme="minorHAnsi" w:cstheme="minorHAnsi"/>
          <w:b/>
          <w:bCs/>
          <w:sz w:val="22"/>
          <w:szCs w:val="22"/>
        </w:rPr>
        <w:t>Deducible</w:t>
      </w:r>
      <w:r w:rsidR="005F2242" w:rsidRPr="00007EB6">
        <w:rPr>
          <w:rFonts w:asciiTheme="minorHAnsi" w:hAnsiTheme="minorHAnsi" w:cstheme="minorHAnsi"/>
          <w:b/>
          <w:bCs/>
          <w:sz w:val="22"/>
          <w:szCs w:val="22"/>
        </w:rPr>
        <w:t>:</w:t>
      </w:r>
      <w:r w:rsidR="005F2242" w:rsidRPr="00007EB6">
        <w:rPr>
          <w:rFonts w:asciiTheme="minorHAnsi" w:hAnsiTheme="minorHAnsi" w:cstheme="minorHAnsi"/>
          <w:color w:val="auto"/>
          <w:sz w:val="22"/>
          <w:szCs w:val="22"/>
        </w:rPr>
        <w:t xml:space="preserve"> </w:t>
      </w:r>
      <w:r w:rsidRPr="00007EB6">
        <w:rPr>
          <w:rFonts w:asciiTheme="minorHAnsi" w:hAnsiTheme="minorHAnsi" w:cstheme="minorHAnsi"/>
          <w:color w:val="auto"/>
          <w:sz w:val="22"/>
          <w:szCs w:val="22"/>
        </w:rPr>
        <w:t xml:space="preserve">Suma fija o porcentual que se establece en </w:t>
      </w:r>
      <w:r w:rsidR="007C5348">
        <w:rPr>
          <w:rFonts w:asciiTheme="minorHAnsi" w:hAnsiTheme="minorHAnsi" w:cstheme="minorHAnsi"/>
          <w:color w:val="auto"/>
          <w:sz w:val="22"/>
          <w:szCs w:val="22"/>
        </w:rPr>
        <w:t>las Condiciones Particulares de la póliza</w:t>
      </w:r>
      <w:r w:rsidRPr="002857C5">
        <w:rPr>
          <w:rFonts w:asciiTheme="minorHAnsi" w:hAnsiTheme="minorHAnsi" w:cstheme="minorHAnsi"/>
          <w:color w:val="auto"/>
          <w:sz w:val="22"/>
          <w:szCs w:val="22"/>
        </w:rPr>
        <w:t xml:space="preserve">, </w:t>
      </w:r>
      <w:r w:rsidR="00A808CB" w:rsidRPr="00476071">
        <w:rPr>
          <w:rFonts w:asciiTheme="minorHAnsi" w:hAnsiTheme="minorHAnsi" w:cstheme="minorHAnsi"/>
          <w:color w:val="auto"/>
          <w:sz w:val="22"/>
          <w:szCs w:val="22"/>
        </w:rPr>
        <w:t xml:space="preserve">que se rebaja </w:t>
      </w:r>
      <w:r w:rsidRPr="00476071">
        <w:rPr>
          <w:rFonts w:asciiTheme="minorHAnsi" w:hAnsiTheme="minorHAnsi" w:cstheme="minorHAnsi"/>
          <w:color w:val="auto"/>
          <w:sz w:val="22"/>
          <w:szCs w:val="22"/>
        </w:rPr>
        <w:t xml:space="preserve">de la indemnización bajo las coberturas correspondientes. </w:t>
      </w:r>
    </w:p>
    <w:p w14:paraId="66999E2E" w14:textId="63419BB6" w:rsidR="007C5348" w:rsidRPr="00627FF8" w:rsidRDefault="007C5348"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Director y/o Ejecutivo Nominado:</w:t>
      </w:r>
      <w:r>
        <w:rPr>
          <w:rFonts w:asciiTheme="minorHAnsi" w:hAnsiTheme="minorHAnsi" w:cstheme="minorHAnsi"/>
          <w:color w:val="auto"/>
          <w:sz w:val="22"/>
          <w:szCs w:val="22"/>
        </w:rPr>
        <w:t xml:space="preserve"> Asegurado individualizado o nominado en las Condiciones Particulares de la póliza en relación con la </w:t>
      </w:r>
      <w:r w:rsidRPr="00627FF8">
        <w:rPr>
          <w:rFonts w:asciiTheme="minorHAnsi" w:hAnsiTheme="minorHAnsi" w:cstheme="minorHAnsi"/>
          <w:color w:val="auto"/>
          <w:sz w:val="22"/>
          <w:szCs w:val="22"/>
        </w:rPr>
        <w:t xml:space="preserve">cobertura Límite Adicional Individual en Exceso para Directores y/o Ejecutivos Nominados. </w:t>
      </w:r>
    </w:p>
    <w:p w14:paraId="76D91B28" w14:textId="16D25F2E" w:rsidR="00AA1FAE" w:rsidRPr="00007EB6" w:rsidRDefault="00AA1FAE"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Director de Hecho:</w:t>
      </w:r>
      <w:r>
        <w:rPr>
          <w:rFonts w:asciiTheme="minorHAnsi" w:hAnsiTheme="minorHAnsi" w:cstheme="minorHAnsi"/>
          <w:color w:val="auto"/>
          <w:sz w:val="22"/>
          <w:szCs w:val="22"/>
        </w:rPr>
        <w:t xml:space="preserve"> Persona natural que no recibe salarios ni pagos por prestaciones de servicios y que aunque no está formalmente nombrado como Miembro de la Junta Directiva o Alto Ejecutivo, toma decisiones e imparte instrucciones que los miembros de Junta Directiva o Altos Ejecutivos de la Compañía están acostumbrados a seguir.</w:t>
      </w:r>
    </w:p>
    <w:p w14:paraId="7EA168D0" w14:textId="2359D557" w:rsidR="007D076B" w:rsidRDefault="000649B4" w:rsidP="00955079">
      <w:pPr>
        <w:pStyle w:val="Default"/>
        <w:numPr>
          <w:ilvl w:val="0"/>
          <w:numId w:val="1"/>
        </w:numPr>
        <w:ind w:left="0"/>
        <w:jc w:val="both"/>
        <w:rPr>
          <w:rFonts w:asciiTheme="minorHAnsi" w:hAnsiTheme="minorHAnsi" w:cstheme="minorHAnsi"/>
          <w:color w:val="auto"/>
          <w:sz w:val="22"/>
          <w:szCs w:val="22"/>
        </w:rPr>
      </w:pPr>
      <w:r w:rsidRPr="00007EB6">
        <w:rPr>
          <w:rFonts w:asciiTheme="minorHAnsi" w:hAnsiTheme="minorHAnsi" w:cstheme="minorHAnsi"/>
          <w:b/>
          <w:bCs/>
          <w:sz w:val="22"/>
          <w:szCs w:val="22"/>
        </w:rPr>
        <w:t>Domicilio contractual</w:t>
      </w:r>
      <w:r w:rsidR="00A808CB" w:rsidRPr="00007EB6">
        <w:rPr>
          <w:rFonts w:asciiTheme="minorHAnsi" w:hAnsiTheme="minorHAnsi" w:cstheme="minorHAnsi"/>
          <w:b/>
          <w:bCs/>
          <w:sz w:val="22"/>
          <w:szCs w:val="22"/>
        </w:rPr>
        <w:t>:</w:t>
      </w:r>
      <w:r w:rsidR="00A808CB" w:rsidRPr="00007EB6">
        <w:rPr>
          <w:rFonts w:asciiTheme="minorHAnsi" w:hAnsiTheme="minorHAnsi" w:cstheme="minorHAnsi"/>
          <w:color w:val="auto"/>
          <w:sz w:val="22"/>
          <w:szCs w:val="22"/>
        </w:rPr>
        <w:t xml:space="preserve"> </w:t>
      </w:r>
      <w:r w:rsidRPr="00007EB6">
        <w:rPr>
          <w:rFonts w:asciiTheme="minorHAnsi" w:hAnsiTheme="minorHAnsi" w:cstheme="minorHAnsi"/>
          <w:color w:val="auto"/>
          <w:sz w:val="22"/>
          <w:szCs w:val="22"/>
        </w:rPr>
        <w:t xml:space="preserve">Dirección </w:t>
      </w:r>
      <w:r w:rsidR="007D076B">
        <w:rPr>
          <w:rFonts w:asciiTheme="minorHAnsi" w:hAnsiTheme="minorHAnsi" w:cstheme="minorHAnsi"/>
          <w:color w:val="auto"/>
          <w:sz w:val="22"/>
          <w:szCs w:val="22"/>
        </w:rPr>
        <w:t xml:space="preserve">señalada en </w:t>
      </w:r>
      <w:r w:rsidR="00627FF8">
        <w:rPr>
          <w:rFonts w:asciiTheme="minorHAnsi" w:hAnsiTheme="minorHAnsi" w:cstheme="minorHAnsi"/>
          <w:color w:val="auto"/>
          <w:sz w:val="22"/>
          <w:szCs w:val="22"/>
        </w:rPr>
        <w:t>las Condiciones Particulares</w:t>
      </w:r>
      <w:r w:rsidR="007D076B">
        <w:rPr>
          <w:rFonts w:asciiTheme="minorHAnsi" w:hAnsiTheme="minorHAnsi" w:cstheme="minorHAnsi"/>
          <w:color w:val="auto"/>
          <w:sz w:val="22"/>
          <w:szCs w:val="22"/>
        </w:rPr>
        <w:t xml:space="preserve"> para las notificaciones al </w:t>
      </w:r>
      <w:r w:rsidR="003168FC" w:rsidRPr="0089426F">
        <w:rPr>
          <w:rFonts w:asciiTheme="minorHAnsi" w:hAnsiTheme="minorHAnsi" w:cstheme="minorHAnsi"/>
          <w:color w:val="auto"/>
          <w:sz w:val="22"/>
          <w:szCs w:val="22"/>
        </w:rPr>
        <w:t>Tomador y/o Asegurado</w:t>
      </w:r>
      <w:r w:rsidRPr="00007EB6">
        <w:rPr>
          <w:rFonts w:asciiTheme="minorHAnsi" w:hAnsiTheme="minorHAnsi" w:cstheme="minorHAnsi"/>
          <w:color w:val="auto"/>
          <w:sz w:val="22"/>
          <w:szCs w:val="22"/>
        </w:rPr>
        <w:t>.</w:t>
      </w:r>
    </w:p>
    <w:p w14:paraId="196F37BF" w14:textId="048E605C" w:rsidR="008D0155" w:rsidRDefault="008D0155"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Entidad sin Fines de Lucro:</w:t>
      </w:r>
      <w:r>
        <w:rPr>
          <w:rFonts w:asciiTheme="minorHAnsi" w:hAnsiTheme="minorHAnsi" w:cstheme="minorHAnsi"/>
          <w:color w:val="auto"/>
          <w:sz w:val="22"/>
          <w:szCs w:val="22"/>
        </w:rPr>
        <w:t xml:space="preserve"> Cualquier persona jurídica </w:t>
      </w:r>
      <w:r w:rsidR="00627FF8">
        <w:rPr>
          <w:rFonts w:asciiTheme="minorHAnsi" w:hAnsiTheme="minorHAnsi" w:cstheme="minorHAnsi"/>
          <w:color w:val="auto"/>
          <w:sz w:val="22"/>
          <w:szCs w:val="22"/>
        </w:rPr>
        <w:t>según</w:t>
      </w:r>
      <w:r>
        <w:rPr>
          <w:rFonts w:asciiTheme="minorHAnsi" w:hAnsiTheme="minorHAnsi" w:cstheme="minorHAnsi"/>
          <w:color w:val="auto"/>
          <w:sz w:val="22"/>
          <w:szCs w:val="22"/>
        </w:rPr>
        <w:t xml:space="preserve"> la legislación aplicable en la República de Costa Rica</w:t>
      </w:r>
      <w:r w:rsidR="006F22A0">
        <w:rPr>
          <w:rFonts w:asciiTheme="minorHAnsi" w:hAnsiTheme="minorHAnsi" w:cstheme="minorHAnsi"/>
          <w:color w:val="auto"/>
          <w:sz w:val="22"/>
          <w:szCs w:val="22"/>
        </w:rPr>
        <w:t xml:space="preserve"> o bajo una legislación similar</w:t>
      </w:r>
      <w:r>
        <w:rPr>
          <w:rFonts w:asciiTheme="minorHAnsi" w:hAnsiTheme="minorHAnsi" w:cstheme="minorHAnsi"/>
          <w:color w:val="auto"/>
          <w:sz w:val="22"/>
          <w:szCs w:val="22"/>
        </w:rPr>
        <w:t xml:space="preserve">, que esté organizada para el solo propósito de ampliar los intereses </w:t>
      </w:r>
      <w:r w:rsidR="006F22A0">
        <w:rPr>
          <w:rFonts w:asciiTheme="minorHAnsi" w:hAnsiTheme="minorHAnsi" w:cstheme="minorHAnsi"/>
          <w:color w:val="auto"/>
          <w:sz w:val="22"/>
          <w:szCs w:val="22"/>
        </w:rPr>
        <w:t xml:space="preserve">de bien social </w:t>
      </w:r>
      <w:r>
        <w:rPr>
          <w:rFonts w:asciiTheme="minorHAnsi" w:hAnsiTheme="minorHAnsi" w:cstheme="minorHAnsi"/>
          <w:color w:val="auto"/>
          <w:sz w:val="22"/>
          <w:szCs w:val="22"/>
        </w:rPr>
        <w:t>de sus integrantes o de las personas a quienes representen y sin fines de lucro</w:t>
      </w:r>
      <w:r w:rsidR="006F22A0">
        <w:rPr>
          <w:rFonts w:asciiTheme="minorHAnsi" w:hAnsiTheme="minorHAnsi" w:cstheme="minorHAnsi"/>
          <w:color w:val="auto"/>
          <w:sz w:val="22"/>
          <w:szCs w:val="22"/>
        </w:rPr>
        <w:t>.</w:t>
      </w:r>
    </w:p>
    <w:p w14:paraId="4D5E4588" w14:textId="76C05C91" w:rsidR="000649B4" w:rsidRDefault="007D076B"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Evento:</w:t>
      </w:r>
      <w:r>
        <w:rPr>
          <w:rFonts w:asciiTheme="minorHAnsi" w:hAnsiTheme="minorHAnsi" w:cstheme="minorHAnsi"/>
          <w:color w:val="auto"/>
          <w:sz w:val="22"/>
          <w:szCs w:val="22"/>
        </w:rPr>
        <w:t xml:space="preserve"> Se refiere a la ocurrencia de todo hecho, con independencia de que sea o no objeto de cobertura mediante la póliza.</w:t>
      </w:r>
      <w:r w:rsidR="000649B4" w:rsidRPr="002857C5">
        <w:rPr>
          <w:rFonts w:asciiTheme="minorHAnsi" w:hAnsiTheme="minorHAnsi" w:cstheme="minorHAnsi"/>
          <w:color w:val="auto"/>
          <w:sz w:val="22"/>
          <w:szCs w:val="22"/>
        </w:rPr>
        <w:t xml:space="preserve"> </w:t>
      </w:r>
    </w:p>
    <w:p w14:paraId="4CAC2800" w14:textId="4EDFF8D7" w:rsidR="008D0155" w:rsidRDefault="008D0155"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Fecha de Reconocimiento de Antigüedad:</w:t>
      </w:r>
      <w:r>
        <w:rPr>
          <w:rFonts w:asciiTheme="minorHAnsi" w:hAnsiTheme="minorHAnsi" w:cstheme="minorHAnsi"/>
          <w:color w:val="auto"/>
          <w:sz w:val="22"/>
          <w:szCs w:val="22"/>
        </w:rPr>
        <w:t xml:space="preserve"> Fecha especificada en las Condiciones Particulares, que constituye el momento a partir del cual el Asegurado ha mantenido cobertura con </w:t>
      </w:r>
      <w:r w:rsidRPr="00740972">
        <w:rPr>
          <w:rFonts w:asciiTheme="minorHAnsi" w:hAnsiTheme="minorHAnsi" w:cstheme="minorHAnsi"/>
          <w:b/>
          <w:color w:val="auto"/>
          <w:sz w:val="22"/>
          <w:szCs w:val="22"/>
        </w:rPr>
        <w:t>SEGUROS LAFISE</w:t>
      </w:r>
      <w:r>
        <w:rPr>
          <w:rFonts w:asciiTheme="minorHAnsi" w:hAnsiTheme="minorHAnsi" w:cstheme="minorHAnsi"/>
          <w:color w:val="auto"/>
          <w:sz w:val="22"/>
          <w:szCs w:val="22"/>
        </w:rPr>
        <w:t xml:space="preserve"> en los términos de esta póliza.</w:t>
      </w:r>
    </w:p>
    <w:p w14:paraId="7C9F9D69" w14:textId="6EE74BC4" w:rsidR="008D0155" w:rsidRDefault="008D0155"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Fecha de Retroactividad:</w:t>
      </w:r>
      <w:r>
        <w:rPr>
          <w:rFonts w:asciiTheme="minorHAnsi" w:hAnsiTheme="minorHAnsi" w:cstheme="minorHAnsi"/>
          <w:color w:val="auto"/>
          <w:sz w:val="22"/>
          <w:szCs w:val="22"/>
        </w:rPr>
        <w:t xml:space="preserve"> Fecha especificada en las Condiciones Particulares</w:t>
      </w:r>
      <w:r w:rsidR="00F346B9">
        <w:rPr>
          <w:rFonts w:asciiTheme="minorHAnsi" w:hAnsiTheme="minorHAnsi" w:cstheme="minorHAnsi"/>
          <w:color w:val="auto"/>
          <w:sz w:val="22"/>
          <w:szCs w:val="22"/>
        </w:rPr>
        <w:t xml:space="preserve"> que constituye el momento </w:t>
      </w:r>
      <w:r w:rsidR="00FB5C93">
        <w:rPr>
          <w:rFonts w:asciiTheme="minorHAnsi" w:hAnsiTheme="minorHAnsi" w:cstheme="minorHAnsi"/>
          <w:color w:val="auto"/>
          <w:sz w:val="22"/>
          <w:szCs w:val="22"/>
        </w:rPr>
        <w:t>a partir</w:t>
      </w:r>
      <w:r w:rsidR="00F346B9">
        <w:rPr>
          <w:rFonts w:asciiTheme="minorHAnsi" w:hAnsiTheme="minorHAnsi" w:cstheme="minorHAnsi"/>
          <w:color w:val="auto"/>
          <w:sz w:val="22"/>
          <w:szCs w:val="22"/>
        </w:rPr>
        <w:t xml:space="preserve"> del cual</w:t>
      </w:r>
      <w:r w:rsidR="00FB5C93">
        <w:rPr>
          <w:rFonts w:asciiTheme="minorHAnsi" w:hAnsiTheme="minorHAnsi" w:cstheme="minorHAnsi"/>
          <w:color w:val="auto"/>
          <w:sz w:val="22"/>
          <w:szCs w:val="22"/>
        </w:rPr>
        <w:t xml:space="preserve"> se reconocen los hechos ocurridos que puedan derivar en una reclamación. </w:t>
      </w:r>
      <w:r>
        <w:rPr>
          <w:rFonts w:asciiTheme="minorHAnsi" w:hAnsiTheme="minorHAnsi" w:cstheme="minorHAnsi"/>
          <w:color w:val="auto"/>
          <w:sz w:val="22"/>
          <w:szCs w:val="22"/>
        </w:rPr>
        <w:t>En caso de no estar especificada será la misma Fecha de Reconocimiento de Antigüedad</w:t>
      </w:r>
      <w:r w:rsidR="00FB5C93">
        <w:rPr>
          <w:rFonts w:asciiTheme="minorHAnsi" w:hAnsiTheme="minorHAnsi" w:cstheme="minorHAnsi"/>
          <w:color w:val="auto"/>
          <w:sz w:val="22"/>
          <w:szCs w:val="22"/>
        </w:rPr>
        <w:t>.</w:t>
      </w:r>
    </w:p>
    <w:p w14:paraId="76A166A8" w14:textId="20540315" w:rsidR="00EA10CF" w:rsidRDefault="00EA10CF" w:rsidP="00652B0B">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Filial o Subsidiaria:</w:t>
      </w:r>
      <w:r>
        <w:rPr>
          <w:rFonts w:asciiTheme="minorHAnsi" w:hAnsiTheme="minorHAnsi" w:cstheme="minorHAnsi"/>
          <w:color w:val="auto"/>
          <w:sz w:val="22"/>
          <w:szCs w:val="22"/>
        </w:rPr>
        <w:t xml:space="preserve"> Sociedad de la cual la Compañía, directa o indirectamente:</w:t>
      </w:r>
    </w:p>
    <w:p w14:paraId="52070F20" w14:textId="770C028D" w:rsidR="00EA10CF" w:rsidRPr="00652B0B" w:rsidRDefault="00EA10CF" w:rsidP="00652B0B">
      <w:pPr>
        <w:pStyle w:val="Default"/>
        <w:numPr>
          <w:ilvl w:val="0"/>
          <w:numId w:val="21"/>
        </w:numPr>
        <w:jc w:val="both"/>
        <w:rPr>
          <w:rFonts w:asciiTheme="minorHAnsi" w:hAnsiTheme="minorHAnsi" w:cstheme="minorHAnsi"/>
          <w:color w:val="auto"/>
          <w:sz w:val="22"/>
          <w:szCs w:val="22"/>
        </w:rPr>
      </w:pPr>
      <w:r>
        <w:rPr>
          <w:rFonts w:asciiTheme="minorHAnsi" w:hAnsiTheme="minorHAnsi" w:cstheme="minorHAnsi"/>
          <w:bCs/>
          <w:sz w:val="22"/>
          <w:szCs w:val="22"/>
        </w:rPr>
        <w:t>Posea más del cincuenta por ciento (50%) de las acciones con derecho a voto.</w:t>
      </w:r>
    </w:p>
    <w:p w14:paraId="4B4D49F7" w14:textId="578E4705" w:rsidR="00EA10CF" w:rsidRPr="00652B0B" w:rsidRDefault="00AA1FAE" w:rsidP="00652B0B">
      <w:pPr>
        <w:pStyle w:val="Default"/>
        <w:numPr>
          <w:ilvl w:val="0"/>
          <w:numId w:val="21"/>
        </w:numPr>
        <w:jc w:val="both"/>
        <w:rPr>
          <w:rFonts w:asciiTheme="minorHAnsi" w:hAnsiTheme="minorHAnsi" w:cstheme="minorHAnsi"/>
          <w:color w:val="auto"/>
          <w:sz w:val="22"/>
          <w:szCs w:val="22"/>
        </w:rPr>
      </w:pPr>
      <w:r>
        <w:rPr>
          <w:rFonts w:asciiTheme="minorHAnsi" w:hAnsiTheme="minorHAnsi" w:cstheme="minorHAnsi"/>
          <w:bCs/>
          <w:sz w:val="22"/>
          <w:szCs w:val="22"/>
        </w:rPr>
        <w:t>Posea el número de votos neces</w:t>
      </w:r>
      <w:r w:rsidR="00F346B9">
        <w:rPr>
          <w:rFonts w:asciiTheme="minorHAnsi" w:hAnsiTheme="minorHAnsi" w:cstheme="minorHAnsi"/>
          <w:bCs/>
          <w:sz w:val="22"/>
          <w:szCs w:val="22"/>
        </w:rPr>
        <w:t>ario para elegir la mayoría de m</w:t>
      </w:r>
      <w:r>
        <w:rPr>
          <w:rFonts w:asciiTheme="minorHAnsi" w:hAnsiTheme="minorHAnsi" w:cstheme="minorHAnsi"/>
          <w:bCs/>
          <w:sz w:val="22"/>
          <w:szCs w:val="22"/>
        </w:rPr>
        <w:t xml:space="preserve">iembros del </w:t>
      </w:r>
      <w:r w:rsidR="00F346B9">
        <w:rPr>
          <w:rFonts w:asciiTheme="minorHAnsi" w:hAnsiTheme="minorHAnsi" w:cstheme="minorHAnsi"/>
          <w:bCs/>
          <w:sz w:val="22"/>
          <w:szCs w:val="22"/>
        </w:rPr>
        <w:t>Consejo de Administración o Administrador, si</w:t>
      </w:r>
      <w:r>
        <w:rPr>
          <w:rFonts w:asciiTheme="minorHAnsi" w:hAnsiTheme="minorHAnsi" w:cstheme="minorHAnsi"/>
          <w:bCs/>
          <w:sz w:val="22"/>
          <w:szCs w:val="22"/>
        </w:rPr>
        <w:t xml:space="preserve"> hubiere.</w:t>
      </w:r>
    </w:p>
    <w:p w14:paraId="744FA18A" w14:textId="1ED4AFCB" w:rsidR="00AA1FAE" w:rsidRPr="00EA10CF" w:rsidRDefault="00AA1FAE" w:rsidP="00652B0B">
      <w:pPr>
        <w:pStyle w:val="Default"/>
        <w:numPr>
          <w:ilvl w:val="0"/>
          <w:numId w:val="21"/>
        </w:numPr>
        <w:jc w:val="both"/>
        <w:rPr>
          <w:rFonts w:asciiTheme="minorHAnsi" w:hAnsiTheme="minorHAnsi" w:cstheme="minorHAnsi"/>
          <w:color w:val="auto"/>
          <w:sz w:val="22"/>
          <w:szCs w:val="22"/>
        </w:rPr>
      </w:pPr>
      <w:r>
        <w:rPr>
          <w:rFonts w:asciiTheme="minorHAnsi" w:hAnsiTheme="minorHAnsi" w:cstheme="minorHAnsi"/>
          <w:bCs/>
          <w:sz w:val="22"/>
          <w:szCs w:val="22"/>
        </w:rPr>
        <w:t>En razón de un acto o negocio con la sociedad controlada o con sus socios, ejerza influencia significativa en las decisiones de los órganos de administración de la sociedad.</w:t>
      </w:r>
    </w:p>
    <w:p w14:paraId="09935626" w14:textId="7397B7C0" w:rsidR="00C433B2" w:rsidRPr="00F346B9" w:rsidRDefault="00C433B2" w:rsidP="00F346B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Gastos de Defensa:</w:t>
      </w:r>
      <w:r>
        <w:rPr>
          <w:rFonts w:asciiTheme="minorHAnsi" w:hAnsiTheme="minorHAnsi" w:cstheme="minorHAnsi"/>
          <w:color w:val="auto"/>
          <w:sz w:val="22"/>
          <w:szCs w:val="22"/>
        </w:rPr>
        <w:t xml:space="preserve"> Son los honorarios (incluidos honorarios de abogados y peritos), las costas de un proceso judicial</w:t>
      </w:r>
      <w:r w:rsidR="00F346B9">
        <w:rPr>
          <w:rFonts w:asciiTheme="minorHAnsi" w:hAnsiTheme="minorHAnsi" w:cstheme="minorHAnsi"/>
          <w:color w:val="auto"/>
          <w:sz w:val="22"/>
          <w:szCs w:val="22"/>
        </w:rPr>
        <w:t xml:space="preserve">, arbitral </w:t>
      </w:r>
      <w:r>
        <w:rPr>
          <w:rFonts w:asciiTheme="minorHAnsi" w:hAnsiTheme="minorHAnsi" w:cstheme="minorHAnsi"/>
          <w:color w:val="auto"/>
          <w:sz w:val="22"/>
          <w:szCs w:val="22"/>
        </w:rPr>
        <w:t>o administrativo</w:t>
      </w:r>
      <w:r w:rsidR="00F346B9">
        <w:rPr>
          <w:rFonts w:asciiTheme="minorHAnsi" w:hAnsiTheme="minorHAnsi" w:cstheme="minorHAnsi"/>
          <w:color w:val="auto"/>
          <w:sz w:val="22"/>
          <w:szCs w:val="22"/>
        </w:rPr>
        <w:t xml:space="preserve">, así como </w:t>
      </w:r>
      <w:r w:rsidRPr="00F346B9">
        <w:rPr>
          <w:rFonts w:asciiTheme="minorHAnsi" w:hAnsiTheme="minorHAnsi" w:cstheme="minorHAnsi"/>
          <w:color w:val="auto"/>
          <w:sz w:val="22"/>
          <w:szCs w:val="22"/>
        </w:rPr>
        <w:t>los gastos, razonables y necesarios</w:t>
      </w:r>
      <w:r w:rsidR="009203D4" w:rsidRPr="00F346B9">
        <w:rPr>
          <w:rFonts w:asciiTheme="minorHAnsi" w:hAnsiTheme="minorHAnsi" w:cstheme="minorHAnsi"/>
          <w:color w:val="auto"/>
          <w:sz w:val="22"/>
          <w:szCs w:val="22"/>
        </w:rPr>
        <w:t xml:space="preserve">, que hayan sido expresamente aprobados por escrito por </w:t>
      </w:r>
      <w:r w:rsidR="009203D4" w:rsidRPr="00740972">
        <w:rPr>
          <w:rFonts w:asciiTheme="minorHAnsi" w:hAnsiTheme="minorHAnsi" w:cstheme="minorHAnsi"/>
          <w:b/>
          <w:color w:val="auto"/>
          <w:sz w:val="22"/>
          <w:szCs w:val="22"/>
        </w:rPr>
        <w:t>SEGUROS LAFISE</w:t>
      </w:r>
      <w:r w:rsidR="009203D4" w:rsidRPr="00F346B9">
        <w:rPr>
          <w:rFonts w:asciiTheme="minorHAnsi" w:hAnsiTheme="minorHAnsi" w:cstheme="minorHAnsi"/>
          <w:color w:val="auto"/>
          <w:sz w:val="22"/>
          <w:szCs w:val="22"/>
        </w:rPr>
        <w:t xml:space="preserve"> previamente a ser incurridos, y que resulten única y exclusivamente de un Reclamo iniciado contra el Asegurado derivado de un Acto Erróneo. </w:t>
      </w:r>
      <w:r w:rsidR="00F346B9" w:rsidRPr="00F346B9">
        <w:rPr>
          <w:rFonts w:asciiTheme="minorHAnsi" w:hAnsiTheme="minorHAnsi" w:cstheme="minorHAnsi"/>
          <w:color w:val="auto"/>
          <w:sz w:val="22"/>
          <w:szCs w:val="22"/>
        </w:rPr>
        <w:t>I</w:t>
      </w:r>
      <w:r w:rsidR="009203D4" w:rsidRPr="00F346B9">
        <w:rPr>
          <w:rFonts w:asciiTheme="minorHAnsi" w:hAnsiTheme="minorHAnsi" w:cstheme="minorHAnsi"/>
          <w:color w:val="auto"/>
          <w:sz w:val="22"/>
          <w:szCs w:val="22"/>
        </w:rPr>
        <w:t xml:space="preserve">ncluyen </w:t>
      </w:r>
      <w:r w:rsidR="00F346B9" w:rsidRPr="00F346B9">
        <w:rPr>
          <w:rFonts w:asciiTheme="minorHAnsi" w:hAnsiTheme="minorHAnsi" w:cstheme="minorHAnsi"/>
          <w:color w:val="auto"/>
          <w:sz w:val="22"/>
          <w:szCs w:val="22"/>
        </w:rPr>
        <w:t xml:space="preserve">los </w:t>
      </w:r>
      <w:r w:rsidR="009203D4" w:rsidRPr="00F346B9">
        <w:rPr>
          <w:rFonts w:asciiTheme="minorHAnsi" w:hAnsiTheme="minorHAnsi" w:cstheme="minorHAnsi"/>
          <w:color w:val="auto"/>
          <w:sz w:val="22"/>
          <w:szCs w:val="22"/>
        </w:rPr>
        <w:t xml:space="preserve">honorarios que se generen para la defensa del Asegurado. </w:t>
      </w:r>
    </w:p>
    <w:p w14:paraId="0CF156D4" w14:textId="40B977B7" w:rsidR="000649B4" w:rsidRDefault="000649B4" w:rsidP="00955079">
      <w:pPr>
        <w:pStyle w:val="Prrafodelista"/>
        <w:numPr>
          <w:ilvl w:val="0"/>
          <w:numId w:val="1"/>
        </w:numPr>
        <w:autoSpaceDE w:val="0"/>
        <w:autoSpaceDN w:val="0"/>
        <w:adjustRightInd w:val="0"/>
        <w:spacing w:after="0"/>
        <w:ind w:left="0"/>
        <w:jc w:val="both"/>
        <w:rPr>
          <w:rFonts w:asciiTheme="minorHAnsi" w:hAnsiTheme="minorHAnsi" w:cstheme="minorHAnsi"/>
        </w:rPr>
      </w:pPr>
      <w:r w:rsidRPr="00677F2C">
        <w:rPr>
          <w:rFonts w:asciiTheme="minorHAnsi" w:hAnsiTheme="minorHAnsi" w:cstheme="minorHAnsi"/>
          <w:b/>
          <w:bCs/>
        </w:rPr>
        <w:t>Interés asegurable</w:t>
      </w:r>
      <w:r w:rsidR="00091E8D" w:rsidRPr="00677F2C">
        <w:rPr>
          <w:rFonts w:asciiTheme="minorHAnsi" w:hAnsiTheme="minorHAnsi" w:cstheme="minorHAnsi"/>
          <w:b/>
          <w:bCs/>
        </w:rPr>
        <w:t>:</w:t>
      </w:r>
      <w:r w:rsidR="00091E8D" w:rsidRPr="00007EB6">
        <w:rPr>
          <w:rFonts w:asciiTheme="minorHAnsi" w:hAnsiTheme="minorHAnsi" w:cstheme="minorHAnsi"/>
          <w:b/>
          <w:bCs/>
        </w:rPr>
        <w:t xml:space="preserve"> </w:t>
      </w:r>
      <w:r w:rsidRPr="002857C5">
        <w:rPr>
          <w:rFonts w:asciiTheme="minorHAnsi" w:hAnsiTheme="minorHAnsi" w:cstheme="minorHAnsi"/>
          <w:bCs/>
        </w:rPr>
        <w:t xml:space="preserve">Es el interés legal y económico </w:t>
      </w:r>
      <w:r w:rsidR="00091FD8" w:rsidRPr="002857C5">
        <w:rPr>
          <w:rFonts w:asciiTheme="minorHAnsi" w:hAnsiTheme="minorHAnsi" w:cstheme="minorHAnsi"/>
          <w:bCs/>
        </w:rPr>
        <w:t xml:space="preserve">del Asegurado, </w:t>
      </w:r>
      <w:r w:rsidRPr="00476071">
        <w:rPr>
          <w:rFonts w:asciiTheme="minorHAnsi" w:hAnsiTheme="minorHAnsi" w:cstheme="minorHAnsi"/>
          <w:bCs/>
        </w:rPr>
        <w:t xml:space="preserve">demostrable al momento en </w:t>
      </w:r>
      <w:r w:rsidR="002D2DE6" w:rsidRPr="00476071">
        <w:rPr>
          <w:rFonts w:asciiTheme="minorHAnsi" w:hAnsiTheme="minorHAnsi" w:cstheme="minorHAnsi"/>
          <w:bCs/>
        </w:rPr>
        <w:t>que ocurre un</w:t>
      </w:r>
      <w:r w:rsidR="002D2DE6" w:rsidRPr="006C21C6">
        <w:rPr>
          <w:rFonts w:asciiTheme="minorHAnsi" w:hAnsiTheme="minorHAnsi" w:cstheme="minorHAnsi"/>
        </w:rPr>
        <w:t xml:space="preserve"> </w:t>
      </w:r>
      <w:r w:rsidR="007D076B">
        <w:rPr>
          <w:rFonts w:asciiTheme="minorHAnsi" w:hAnsiTheme="minorHAnsi" w:cstheme="minorHAnsi"/>
        </w:rPr>
        <w:t>Evento</w:t>
      </w:r>
      <w:r w:rsidR="00091FD8" w:rsidRPr="0089426F">
        <w:rPr>
          <w:rFonts w:asciiTheme="minorHAnsi" w:hAnsiTheme="minorHAnsi" w:cstheme="minorHAnsi"/>
        </w:rPr>
        <w:t>.</w:t>
      </w:r>
    </w:p>
    <w:p w14:paraId="26327A94" w14:textId="75C86A5F" w:rsidR="00B40B40" w:rsidRDefault="00B40B40" w:rsidP="00955079">
      <w:pPr>
        <w:pStyle w:val="Prrafodelista"/>
        <w:numPr>
          <w:ilvl w:val="0"/>
          <w:numId w:val="1"/>
        </w:numPr>
        <w:autoSpaceDE w:val="0"/>
        <w:autoSpaceDN w:val="0"/>
        <w:adjustRightInd w:val="0"/>
        <w:spacing w:after="0"/>
        <w:ind w:left="0"/>
        <w:jc w:val="both"/>
        <w:rPr>
          <w:rFonts w:asciiTheme="minorHAnsi" w:hAnsiTheme="minorHAnsi" w:cstheme="minorHAnsi"/>
        </w:rPr>
      </w:pPr>
      <w:r w:rsidRPr="001F1071">
        <w:rPr>
          <w:rFonts w:asciiTheme="minorHAnsi" w:hAnsiTheme="minorHAnsi" w:cstheme="minorHAnsi"/>
          <w:b/>
          <w:bCs/>
        </w:rPr>
        <w:lastRenderedPageBreak/>
        <w:t>Pérdida:</w:t>
      </w:r>
      <w:r>
        <w:rPr>
          <w:rFonts w:asciiTheme="minorHAnsi" w:hAnsiTheme="minorHAnsi" w:cstheme="minorHAnsi"/>
        </w:rPr>
        <w:t xml:space="preserve"> C</w:t>
      </w:r>
      <w:r w:rsidR="009203D4">
        <w:rPr>
          <w:rFonts w:asciiTheme="minorHAnsi" w:hAnsiTheme="minorHAnsi" w:cstheme="minorHAnsi"/>
        </w:rPr>
        <w:t>ualquier suma</w:t>
      </w:r>
      <w:r w:rsidR="008D33F5">
        <w:rPr>
          <w:rFonts w:asciiTheme="minorHAnsi" w:hAnsiTheme="minorHAnsi" w:cstheme="minorHAnsi"/>
        </w:rPr>
        <w:t xml:space="preserve"> </w:t>
      </w:r>
      <w:r w:rsidR="009203D4">
        <w:rPr>
          <w:rFonts w:asciiTheme="minorHAnsi" w:hAnsiTheme="minorHAnsi" w:cstheme="minorHAnsi"/>
        </w:rPr>
        <w:t>por el cual el Asegurado resulte legalmente obligad</w:t>
      </w:r>
      <w:r w:rsidR="008D33F5">
        <w:rPr>
          <w:rFonts w:asciiTheme="minorHAnsi" w:hAnsiTheme="minorHAnsi" w:cstheme="minorHAnsi"/>
        </w:rPr>
        <w:t>o a pagar a consecuencia de un r</w:t>
      </w:r>
      <w:r w:rsidR="009203D4">
        <w:rPr>
          <w:rFonts w:asciiTheme="minorHAnsi" w:hAnsiTheme="minorHAnsi" w:cstheme="minorHAnsi"/>
        </w:rPr>
        <w:t xml:space="preserve">eclamo proveniente de un Acto Erróneo. </w:t>
      </w:r>
    </w:p>
    <w:p w14:paraId="0A6E62B6" w14:textId="1C4850C1" w:rsidR="009203D4" w:rsidRDefault="009203D4" w:rsidP="00652B0B">
      <w:pPr>
        <w:pStyle w:val="Prrafodelista"/>
        <w:autoSpaceDE w:val="0"/>
        <w:autoSpaceDN w:val="0"/>
        <w:adjustRightInd w:val="0"/>
        <w:spacing w:after="0"/>
        <w:ind w:left="0"/>
        <w:jc w:val="both"/>
        <w:rPr>
          <w:rFonts w:asciiTheme="minorHAnsi" w:hAnsiTheme="minorHAnsi" w:cstheme="minorHAnsi"/>
          <w:bCs/>
        </w:rPr>
      </w:pPr>
      <w:r>
        <w:rPr>
          <w:rFonts w:asciiTheme="minorHAnsi" w:hAnsiTheme="minorHAnsi" w:cstheme="minorHAnsi"/>
          <w:bCs/>
        </w:rPr>
        <w:t>No constituyen una Pérdi</w:t>
      </w:r>
      <w:r w:rsidR="004C110B">
        <w:rPr>
          <w:rFonts w:asciiTheme="minorHAnsi" w:hAnsiTheme="minorHAnsi" w:cstheme="minorHAnsi"/>
          <w:bCs/>
        </w:rPr>
        <w:t>d</w:t>
      </w:r>
      <w:r>
        <w:rPr>
          <w:rFonts w:asciiTheme="minorHAnsi" w:hAnsiTheme="minorHAnsi" w:cstheme="minorHAnsi"/>
          <w:bCs/>
        </w:rPr>
        <w:t>a:</w:t>
      </w:r>
    </w:p>
    <w:p w14:paraId="2AF3CD5B" w14:textId="56CAC8DF" w:rsidR="009203D4" w:rsidRPr="00193B99" w:rsidRDefault="009203D4" w:rsidP="00652B0B">
      <w:pPr>
        <w:pStyle w:val="Prrafodelista"/>
        <w:numPr>
          <w:ilvl w:val="0"/>
          <w:numId w:val="19"/>
        </w:numPr>
        <w:autoSpaceDE w:val="0"/>
        <w:autoSpaceDN w:val="0"/>
        <w:adjustRightInd w:val="0"/>
        <w:spacing w:after="0"/>
        <w:jc w:val="both"/>
        <w:rPr>
          <w:rFonts w:asciiTheme="minorHAnsi" w:hAnsiTheme="minorHAnsi" w:cstheme="minorHAnsi"/>
        </w:rPr>
      </w:pPr>
      <w:r>
        <w:rPr>
          <w:rFonts w:asciiTheme="minorHAnsi" w:hAnsiTheme="minorHAnsi" w:cstheme="minorHAnsi"/>
          <w:bCs/>
        </w:rPr>
        <w:t>Las multas impuestas al Asegurado.</w:t>
      </w:r>
    </w:p>
    <w:p w14:paraId="3C890547" w14:textId="2B52C580" w:rsidR="009203D4" w:rsidRPr="00193B99" w:rsidRDefault="009203D4" w:rsidP="00652B0B">
      <w:pPr>
        <w:pStyle w:val="Prrafodelista"/>
        <w:numPr>
          <w:ilvl w:val="0"/>
          <w:numId w:val="19"/>
        </w:numPr>
        <w:autoSpaceDE w:val="0"/>
        <w:autoSpaceDN w:val="0"/>
        <w:adjustRightInd w:val="0"/>
        <w:spacing w:after="0"/>
        <w:jc w:val="both"/>
        <w:rPr>
          <w:rFonts w:asciiTheme="minorHAnsi" w:hAnsiTheme="minorHAnsi" w:cstheme="minorHAnsi"/>
        </w:rPr>
      </w:pPr>
      <w:r>
        <w:rPr>
          <w:rFonts w:asciiTheme="minorHAnsi" w:hAnsiTheme="minorHAnsi" w:cstheme="minorHAnsi"/>
          <w:bCs/>
        </w:rPr>
        <w:t xml:space="preserve">Los daños punitivos o no </w:t>
      </w:r>
      <w:r w:rsidR="004C110B">
        <w:rPr>
          <w:rFonts w:asciiTheme="minorHAnsi" w:hAnsiTheme="minorHAnsi" w:cstheme="minorHAnsi"/>
          <w:bCs/>
        </w:rPr>
        <w:t xml:space="preserve">compensatorios, </w:t>
      </w:r>
      <w:r w:rsidR="004C110B" w:rsidRPr="00734D9D">
        <w:rPr>
          <w:rFonts w:asciiTheme="minorHAnsi" w:hAnsiTheme="minorHAnsi" w:cstheme="minorHAnsi"/>
          <w:bCs/>
        </w:rPr>
        <w:t>(entendiendo que no están excluidos los daños derivados de injuria o difamación de acuerdo con la</w:t>
      </w:r>
      <w:r w:rsidR="00734D9D" w:rsidRPr="00734D9D">
        <w:rPr>
          <w:rFonts w:asciiTheme="minorHAnsi" w:hAnsiTheme="minorHAnsi" w:cstheme="minorHAnsi"/>
          <w:bCs/>
        </w:rPr>
        <w:t xml:space="preserve"> cobertura de Gastos de Relaciones Públicas).</w:t>
      </w:r>
    </w:p>
    <w:p w14:paraId="42BCF4EF" w14:textId="34E40F99" w:rsidR="004C110B" w:rsidRPr="00193B99" w:rsidRDefault="00734D9D" w:rsidP="00652B0B">
      <w:pPr>
        <w:pStyle w:val="Prrafodelista"/>
        <w:numPr>
          <w:ilvl w:val="0"/>
          <w:numId w:val="19"/>
        </w:numPr>
        <w:autoSpaceDE w:val="0"/>
        <w:autoSpaceDN w:val="0"/>
        <w:adjustRightInd w:val="0"/>
        <w:spacing w:after="0"/>
        <w:jc w:val="both"/>
        <w:rPr>
          <w:rFonts w:asciiTheme="minorHAnsi" w:hAnsiTheme="minorHAnsi" w:cstheme="minorHAnsi"/>
        </w:rPr>
      </w:pPr>
      <w:r>
        <w:rPr>
          <w:rFonts w:asciiTheme="minorHAnsi" w:hAnsiTheme="minorHAnsi" w:cstheme="minorHAnsi"/>
          <w:bCs/>
        </w:rPr>
        <w:t>Los impuestos.</w:t>
      </w:r>
    </w:p>
    <w:p w14:paraId="39A8E7A8" w14:textId="7C5A9D7F" w:rsidR="004C110B" w:rsidRDefault="004C110B" w:rsidP="00652B0B">
      <w:pPr>
        <w:pStyle w:val="Prrafodelista"/>
        <w:numPr>
          <w:ilvl w:val="0"/>
          <w:numId w:val="19"/>
        </w:numPr>
        <w:autoSpaceDE w:val="0"/>
        <w:autoSpaceDN w:val="0"/>
        <w:adjustRightInd w:val="0"/>
        <w:spacing w:after="0"/>
        <w:jc w:val="both"/>
        <w:rPr>
          <w:rFonts w:asciiTheme="minorHAnsi" w:hAnsiTheme="minorHAnsi" w:cstheme="minorHAnsi"/>
        </w:rPr>
      </w:pPr>
      <w:r>
        <w:rPr>
          <w:rFonts w:asciiTheme="minorHAnsi" w:hAnsiTheme="minorHAnsi" w:cstheme="minorHAnsi"/>
          <w:bCs/>
        </w:rPr>
        <w:t xml:space="preserve">Los montos reclamados al Asegurado que deriven de actos o hechos no asegurables </w:t>
      </w:r>
      <w:r w:rsidR="00734D9D">
        <w:rPr>
          <w:rFonts w:asciiTheme="minorHAnsi" w:hAnsiTheme="minorHAnsi" w:cstheme="minorHAnsi"/>
          <w:bCs/>
        </w:rPr>
        <w:t xml:space="preserve">según la legislación </w:t>
      </w:r>
      <w:r>
        <w:rPr>
          <w:rFonts w:asciiTheme="minorHAnsi" w:hAnsiTheme="minorHAnsi" w:cstheme="minorHAnsi"/>
          <w:bCs/>
        </w:rPr>
        <w:t>de la República de Costa Rica.</w:t>
      </w:r>
    </w:p>
    <w:p w14:paraId="0B20E5BA" w14:textId="2167E17E" w:rsidR="004C110B" w:rsidRDefault="004C110B" w:rsidP="00652B0B">
      <w:pPr>
        <w:autoSpaceDE w:val="0"/>
        <w:autoSpaceDN w:val="0"/>
        <w:adjustRightInd w:val="0"/>
        <w:spacing w:after="0"/>
        <w:jc w:val="both"/>
        <w:rPr>
          <w:rFonts w:asciiTheme="minorHAnsi" w:hAnsiTheme="minorHAnsi" w:cstheme="minorHAnsi"/>
        </w:rPr>
      </w:pPr>
      <w:r>
        <w:rPr>
          <w:rFonts w:asciiTheme="minorHAnsi" w:hAnsiTheme="minorHAnsi" w:cstheme="minorHAnsi"/>
        </w:rPr>
        <w:t xml:space="preserve">Toda </w:t>
      </w:r>
      <w:r w:rsidR="00734D9D">
        <w:rPr>
          <w:rFonts w:asciiTheme="minorHAnsi" w:hAnsiTheme="minorHAnsi" w:cstheme="minorHAnsi"/>
        </w:rPr>
        <w:t>p</w:t>
      </w:r>
      <w:r>
        <w:rPr>
          <w:rFonts w:asciiTheme="minorHAnsi" w:hAnsiTheme="minorHAnsi" w:cstheme="minorHAnsi"/>
        </w:rPr>
        <w:t>érdida que result</w:t>
      </w:r>
      <w:r w:rsidR="00734D9D">
        <w:rPr>
          <w:rFonts w:asciiTheme="minorHAnsi" w:hAnsiTheme="minorHAnsi" w:cstheme="minorHAnsi"/>
        </w:rPr>
        <w:t>e en más de un r</w:t>
      </w:r>
      <w:r>
        <w:rPr>
          <w:rFonts w:asciiTheme="minorHAnsi" w:hAnsiTheme="minorHAnsi" w:cstheme="minorHAnsi"/>
        </w:rPr>
        <w:t xml:space="preserve">eclamo pero que se derive de un mismo Acto Erróneo o que pueda considerarse como derivada de este, constituirá y se considerará como una sola </w:t>
      </w:r>
      <w:r w:rsidR="00734D9D">
        <w:rPr>
          <w:rFonts w:asciiTheme="minorHAnsi" w:hAnsiTheme="minorHAnsi" w:cstheme="minorHAnsi"/>
        </w:rPr>
        <w:t>p</w:t>
      </w:r>
      <w:r>
        <w:rPr>
          <w:rFonts w:asciiTheme="minorHAnsi" w:hAnsiTheme="minorHAnsi" w:cstheme="minorHAnsi"/>
        </w:rPr>
        <w:t>érdida.</w:t>
      </w:r>
    </w:p>
    <w:p w14:paraId="2942752B" w14:textId="68BF84CE" w:rsidR="00884E69" w:rsidRDefault="00884E69" w:rsidP="00652B0B">
      <w:pPr>
        <w:autoSpaceDE w:val="0"/>
        <w:autoSpaceDN w:val="0"/>
        <w:adjustRightInd w:val="0"/>
        <w:spacing w:after="0"/>
        <w:jc w:val="both"/>
        <w:rPr>
          <w:rFonts w:asciiTheme="minorHAnsi" w:hAnsiTheme="minorHAnsi" w:cstheme="minorHAnsi"/>
        </w:rPr>
      </w:pPr>
      <w:r>
        <w:rPr>
          <w:rFonts w:asciiTheme="minorHAnsi" w:hAnsiTheme="minorHAnsi" w:cstheme="minorHAnsi"/>
        </w:rPr>
        <w:t>Cuando en las presentes Condiciones Generales se hace referencia a pérdida, se incluyen los Gastos de Defensa.</w:t>
      </w:r>
    </w:p>
    <w:p w14:paraId="3D2DCC2F" w14:textId="16AF532E" w:rsidR="00193B99" w:rsidRDefault="00193B99">
      <w:pPr>
        <w:pStyle w:val="Prrafodelista"/>
        <w:numPr>
          <w:ilvl w:val="0"/>
          <w:numId w:val="1"/>
        </w:numPr>
        <w:autoSpaceDE w:val="0"/>
        <w:autoSpaceDN w:val="0"/>
        <w:adjustRightInd w:val="0"/>
        <w:spacing w:after="0"/>
        <w:ind w:left="0"/>
        <w:jc w:val="both"/>
        <w:rPr>
          <w:rFonts w:asciiTheme="minorHAnsi" w:hAnsiTheme="minorHAnsi" w:cstheme="minorHAnsi"/>
        </w:rPr>
      </w:pPr>
      <w:r w:rsidRPr="00652B0B">
        <w:rPr>
          <w:rFonts w:asciiTheme="minorHAnsi" w:hAnsiTheme="minorHAnsi" w:cstheme="minorHAnsi"/>
          <w:b/>
        </w:rPr>
        <w:t>Periodo Ampliado de Denuncia:</w:t>
      </w:r>
      <w:r>
        <w:rPr>
          <w:rFonts w:asciiTheme="minorHAnsi" w:hAnsiTheme="minorHAnsi" w:cstheme="minorHAnsi"/>
        </w:rPr>
        <w:t xml:space="preserve"> Periodo </w:t>
      </w:r>
      <w:r w:rsidR="00734D9D">
        <w:rPr>
          <w:rFonts w:asciiTheme="minorHAnsi" w:hAnsiTheme="minorHAnsi" w:cstheme="minorHAnsi"/>
        </w:rPr>
        <w:t>posterior al término de vigencia de la póliza, en el que se brinda cobertura por hechos ocurridos durante la vigencia cuyos reclamos sean presentados al Asegurado y/o Compañía de forma posterior una vez finalizada la vigencia de la póliza.</w:t>
      </w:r>
    </w:p>
    <w:p w14:paraId="090D8AFA" w14:textId="29BA8A32" w:rsidR="00193B99" w:rsidRPr="00652B0B" w:rsidRDefault="00193B99">
      <w:pPr>
        <w:pStyle w:val="Prrafodelista"/>
        <w:numPr>
          <w:ilvl w:val="0"/>
          <w:numId w:val="1"/>
        </w:numPr>
        <w:autoSpaceDE w:val="0"/>
        <w:autoSpaceDN w:val="0"/>
        <w:adjustRightInd w:val="0"/>
        <w:spacing w:after="0"/>
        <w:ind w:left="0"/>
        <w:jc w:val="both"/>
        <w:rPr>
          <w:rFonts w:asciiTheme="minorHAnsi" w:hAnsiTheme="minorHAnsi" w:cstheme="minorHAnsi"/>
        </w:rPr>
      </w:pPr>
      <w:r>
        <w:rPr>
          <w:rFonts w:asciiTheme="minorHAnsi" w:hAnsiTheme="minorHAnsi" w:cstheme="minorHAnsi"/>
          <w:b/>
        </w:rPr>
        <w:t>Periodo de Vigencia de la póliza:</w:t>
      </w:r>
      <w:r>
        <w:rPr>
          <w:rFonts w:asciiTheme="minorHAnsi" w:hAnsiTheme="minorHAnsi" w:cstheme="minorHAnsi"/>
        </w:rPr>
        <w:t xml:space="preserve"> Espacio de tiempo que media entre la fecha de </w:t>
      </w:r>
      <w:r w:rsidR="00A646D8">
        <w:rPr>
          <w:rFonts w:asciiTheme="minorHAnsi" w:hAnsiTheme="minorHAnsi" w:cstheme="minorHAnsi"/>
        </w:rPr>
        <w:t xml:space="preserve">inicio de </w:t>
      </w:r>
      <w:r>
        <w:rPr>
          <w:rFonts w:asciiTheme="minorHAnsi" w:hAnsiTheme="minorHAnsi" w:cstheme="minorHAnsi"/>
        </w:rPr>
        <w:t>vigencia indicada en las Condiciones Particulares y la terminación</w:t>
      </w:r>
      <w:r w:rsidR="00A646D8">
        <w:rPr>
          <w:rFonts w:asciiTheme="minorHAnsi" w:hAnsiTheme="minorHAnsi" w:cstheme="minorHAnsi"/>
        </w:rPr>
        <w:t xml:space="preserve"> </w:t>
      </w:r>
      <w:r>
        <w:rPr>
          <w:rFonts w:asciiTheme="minorHAnsi" w:hAnsiTheme="minorHAnsi" w:cstheme="minorHAnsi"/>
        </w:rPr>
        <w:t>de esta póliza.</w:t>
      </w:r>
    </w:p>
    <w:p w14:paraId="238B0E7C" w14:textId="5AF4B5F7" w:rsidR="00753910" w:rsidRDefault="00753910" w:rsidP="00955079">
      <w:pPr>
        <w:pStyle w:val="Prrafodelista"/>
        <w:numPr>
          <w:ilvl w:val="0"/>
          <w:numId w:val="1"/>
        </w:numPr>
        <w:autoSpaceDE w:val="0"/>
        <w:autoSpaceDN w:val="0"/>
        <w:adjustRightInd w:val="0"/>
        <w:spacing w:after="0"/>
        <w:ind w:left="0"/>
        <w:jc w:val="both"/>
        <w:rPr>
          <w:rFonts w:asciiTheme="minorHAnsi" w:hAnsiTheme="minorHAnsi" w:cstheme="minorHAnsi"/>
        </w:rPr>
      </w:pPr>
      <w:r w:rsidRPr="00753910">
        <w:rPr>
          <w:rFonts w:asciiTheme="minorHAnsi" w:hAnsiTheme="minorHAnsi" w:cstheme="minorHAnsi"/>
          <w:b/>
          <w:bCs/>
        </w:rPr>
        <w:t>Prima:</w:t>
      </w:r>
      <w:r w:rsidRPr="00753910">
        <w:rPr>
          <w:rFonts w:asciiTheme="minorHAnsi" w:hAnsiTheme="minorHAnsi" w:cstheme="minorHAnsi"/>
        </w:rPr>
        <w:t xml:space="preserve"> Independientemente de su denominación y forma de pago, la prima es el precio que</w:t>
      </w:r>
      <w:r>
        <w:rPr>
          <w:rFonts w:asciiTheme="minorHAnsi" w:hAnsiTheme="minorHAnsi" w:cstheme="minorHAnsi"/>
        </w:rPr>
        <w:t xml:space="preserve"> debe satisfacer el Tomador a </w:t>
      </w:r>
      <w:r w:rsidRPr="00ED7FF8">
        <w:rPr>
          <w:rFonts w:asciiTheme="minorHAnsi" w:hAnsiTheme="minorHAnsi" w:cstheme="minorHAnsi"/>
          <w:b/>
        </w:rPr>
        <w:t>SEGUROS LAFISE</w:t>
      </w:r>
      <w:r w:rsidRPr="00753910">
        <w:rPr>
          <w:rFonts w:asciiTheme="minorHAnsi" w:hAnsiTheme="minorHAnsi" w:cstheme="minorHAnsi"/>
        </w:rPr>
        <w:t>, como contraprestación por la cobertura de riesgo</w:t>
      </w:r>
      <w:r>
        <w:rPr>
          <w:rFonts w:asciiTheme="minorHAnsi" w:hAnsiTheme="minorHAnsi" w:cstheme="minorHAnsi"/>
        </w:rPr>
        <w:t xml:space="preserve"> que ésta asume.</w:t>
      </w:r>
    </w:p>
    <w:p w14:paraId="78F599FF" w14:textId="41668A12" w:rsidR="002976A2" w:rsidRDefault="002976A2" w:rsidP="00955079">
      <w:pPr>
        <w:pStyle w:val="Prrafodelista"/>
        <w:numPr>
          <w:ilvl w:val="0"/>
          <w:numId w:val="1"/>
        </w:numPr>
        <w:autoSpaceDE w:val="0"/>
        <w:autoSpaceDN w:val="0"/>
        <w:adjustRightInd w:val="0"/>
        <w:spacing w:after="0"/>
        <w:ind w:left="0"/>
        <w:jc w:val="both"/>
        <w:rPr>
          <w:rFonts w:asciiTheme="minorHAnsi" w:hAnsiTheme="minorHAnsi" w:cstheme="minorHAnsi"/>
        </w:rPr>
      </w:pPr>
      <w:r w:rsidRPr="001F1071">
        <w:rPr>
          <w:rFonts w:asciiTheme="minorHAnsi" w:hAnsiTheme="minorHAnsi" w:cstheme="minorHAnsi"/>
          <w:b/>
          <w:bCs/>
        </w:rPr>
        <w:t>Reclamo:</w:t>
      </w:r>
      <w:r>
        <w:rPr>
          <w:rFonts w:asciiTheme="minorHAnsi" w:hAnsiTheme="minorHAnsi" w:cstheme="minorHAnsi"/>
        </w:rPr>
        <w:t xml:space="preserve"> Notificación por escrito formulando y exponiendo los pormenores</w:t>
      </w:r>
      <w:r w:rsidR="005453F8">
        <w:rPr>
          <w:rFonts w:asciiTheme="minorHAnsi" w:hAnsiTheme="minorHAnsi" w:cstheme="minorHAnsi"/>
        </w:rPr>
        <w:t xml:space="preserve"> del hecho.</w:t>
      </w:r>
      <w:r w:rsidR="00B7015C">
        <w:rPr>
          <w:rFonts w:asciiTheme="minorHAnsi" w:hAnsiTheme="minorHAnsi" w:cstheme="minorHAnsi"/>
        </w:rPr>
        <w:t xml:space="preserve"> Se refiere a:</w:t>
      </w:r>
    </w:p>
    <w:p w14:paraId="1169BA3F" w14:textId="243CDD59" w:rsidR="00B7015C" w:rsidRDefault="00B7015C" w:rsidP="00A646D8">
      <w:pPr>
        <w:pStyle w:val="Prrafodelista"/>
        <w:numPr>
          <w:ilvl w:val="0"/>
          <w:numId w:val="39"/>
        </w:numPr>
        <w:autoSpaceDE w:val="0"/>
        <w:autoSpaceDN w:val="0"/>
        <w:adjustRightInd w:val="0"/>
        <w:spacing w:after="0"/>
        <w:jc w:val="both"/>
        <w:rPr>
          <w:rFonts w:asciiTheme="minorHAnsi" w:hAnsiTheme="minorHAnsi" w:cstheme="minorHAnsi"/>
        </w:rPr>
      </w:pPr>
      <w:r>
        <w:rPr>
          <w:rFonts w:asciiTheme="minorHAnsi" w:hAnsiTheme="minorHAnsi" w:cstheme="minorHAnsi"/>
        </w:rPr>
        <w:t xml:space="preserve">Toda demanda o procedimiento, ya sea civil, comercial, laboral o arbitral en contra del Asegurado, para obtener la reparación de un daño </w:t>
      </w:r>
      <w:r w:rsidR="00A646D8">
        <w:rPr>
          <w:rFonts w:asciiTheme="minorHAnsi" w:hAnsiTheme="minorHAnsi" w:cstheme="minorHAnsi"/>
        </w:rPr>
        <w:t xml:space="preserve">o perjuicio </w:t>
      </w:r>
      <w:r>
        <w:rPr>
          <w:rFonts w:asciiTheme="minorHAnsi" w:hAnsiTheme="minorHAnsi" w:cstheme="minorHAnsi"/>
        </w:rPr>
        <w:t xml:space="preserve">patrimonial originado por un Acto </w:t>
      </w:r>
      <w:r w:rsidR="00A646D8">
        <w:rPr>
          <w:rFonts w:asciiTheme="minorHAnsi" w:hAnsiTheme="minorHAnsi" w:cstheme="minorHAnsi"/>
        </w:rPr>
        <w:t>Erróneo; o</w:t>
      </w:r>
    </w:p>
    <w:p w14:paraId="237904EF" w14:textId="68CA92DD" w:rsidR="00B7015C" w:rsidRDefault="00B7015C" w:rsidP="00A646D8">
      <w:pPr>
        <w:pStyle w:val="Prrafodelista"/>
        <w:numPr>
          <w:ilvl w:val="0"/>
          <w:numId w:val="39"/>
        </w:numPr>
        <w:autoSpaceDE w:val="0"/>
        <w:autoSpaceDN w:val="0"/>
        <w:adjustRightInd w:val="0"/>
        <w:spacing w:after="0"/>
        <w:jc w:val="both"/>
        <w:rPr>
          <w:rFonts w:asciiTheme="minorHAnsi" w:hAnsiTheme="minorHAnsi" w:cstheme="minorHAnsi"/>
        </w:rPr>
      </w:pPr>
      <w:r>
        <w:rPr>
          <w:rFonts w:asciiTheme="minorHAnsi" w:hAnsiTheme="minorHAnsi" w:cstheme="minorHAnsi"/>
        </w:rPr>
        <w:t xml:space="preserve">Cualquier notificación o requerimiento escrito en contra del Asegurado que pretenda la declaración de que el mismo es responsable, de un daño </w:t>
      </w:r>
      <w:r w:rsidR="00A646D8">
        <w:rPr>
          <w:rFonts w:asciiTheme="minorHAnsi" w:hAnsiTheme="minorHAnsi" w:cstheme="minorHAnsi"/>
        </w:rPr>
        <w:t>o perjuicio derivado de un Acto Erróneo; o</w:t>
      </w:r>
    </w:p>
    <w:p w14:paraId="3515CAA5" w14:textId="61930737" w:rsidR="00B7015C" w:rsidRDefault="00B7015C" w:rsidP="00A646D8">
      <w:pPr>
        <w:pStyle w:val="Prrafodelista"/>
        <w:numPr>
          <w:ilvl w:val="0"/>
          <w:numId w:val="39"/>
        </w:numPr>
        <w:autoSpaceDE w:val="0"/>
        <w:autoSpaceDN w:val="0"/>
        <w:adjustRightInd w:val="0"/>
        <w:spacing w:after="0"/>
        <w:jc w:val="both"/>
        <w:rPr>
          <w:rFonts w:asciiTheme="minorHAnsi" w:hAnsiTheme="minorHAnsi" w:cstheme="minorHAnsi"/>
        </w:rPr>
      </w:pPr>
      <w:r>
        <w:rPr>
          <w:rFonts w:asciiTheme="minorHAnsi" w:hAnsiTheme="minorHAnsi" w:cstheme="minorHAnsi"/>
        </w:rPr>
        <w:t>Cualquier denuncia penal iniciada en contra del Asegurado, sujeto a las limitaciones que se establecen en las Exclusiones de esta póliza; o</w:t>
      </w:r>
    </w:p>
    <w:p w14:paraId="6088B3E7" w14:textId="58A49F25" w:rsidR="00B7015C" w:rsidRPr="00B7015C" w:rsidRDefault="00B7015C" w:rsidP="00A646D8">
      <w:pPr>
        <w:pStyle w:val="Prrafodelista"/>
        <w:numPr>
          <w:ilvl w:val="0"/>
          <w:numId w:val="39"/>
        </w:numPr>
        <w:autoSpaceDE w:val="0"/>
        <w:autoSpaceDN w:val="0"/>
        <w:adjustRightInd w:val="0"/>
        <w:spacing w:after="0"/>
        <w:jc w:val="both"/>
        <w:rPr>
          <w:rFonts w:asciiTheme="minorHAnsi" w:hAnsiTheme="minorHAnsi" w:cstheme="minorHAnsi"/>
        </w:rPr>
      </w:pPr>
      <w:r>
        <w:rPr>
          <w:rFonts w:asciiTheme="minorHAnsi" w:hAnsiTheme="minorHAnsi" w:cstheme="minorHAnsi"/>
        </w:rPr>
        <w:t>Cualquier procedimiento administrativo o investigación formal relacionados con un Acto Erróneo</w:t>
      </w:r>
      <w:r w:rsidR="00A646D8">
        <w:rPr>
          <w:rFonts w:asciiTheme="minorHAnsi" w:hAnsiTheme="minorHAnsi" w:cstheme="minorHAnsi"/>
        </w:rPr>
        <w:t>.</w:t>
      </w:r>
    </w:p>
    <w:p w14:paraId="329D43AB" w14:textId="6B33797B" w:rsidR="00F638A5" w:rsidRDefault="000649B4" w:rsidP="00955079">
      <w:pPr>
        <w:pStyle w:val="Default"/>
        <w:numPr>
          <w:ilvl w:val="0"/>
          <w:numId w:val="1"/>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Riesgo</w:t>
      </w:r>
      <w:r w:rsidR="00803016" w:rsidRPr="00677F2C">
        <w:rPr>
          <w:rFonts w:asciiTheme="minorHAnsi" w:hAnsiTheme="minorHAnsi" w:cstheme="minorHAnsi"/>
          <w:b/>
          <w:bCs/>
          <w:sz w:val="22"/>
          <w:szCs w:val="22"/>
        </w:rPr>
        <w:t>:</w:t>
      </w:r>
      <w:r w:rsidR="00803016"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Vulnerabilidad </w:t>
      </w:r>
      <w:r w:rsidR="008E117E">
        <w:rPr>
          <w:rFonts w:asciiTheme="minorHAnsi" w:hAnsiTheme="minorHAnsi" w:cstheme="minorHAnsi"/>
          <w:color w:val="auto"/>
          <w:sz w:val="22"/>
          <w:szCs w:val="22"/>
        </w:rPr>
        <w:t xml:space="preserve">en el patrimonio del </w:t>
      </w:r>
      <w:r w:rsidR="00A646D8">
        <w:rPr>
          <w:rFonts w:asciiTheme="minorHAnsi" w:hAnsiTheme="minorHAnsi" w:cstheme="minorHAnsi"/>
          <w:color w:val="auto"/>
          <w:sz w:val="22"/>
          <w:szCs w:val="22"/>
        </w:rPr>
        <w:t>A</w:t>
      </w:r>
      <w:r w:rsidR="008E117E">
        <w:rPr>
          <w:rFonts w:asciiTheme="minorHAnsi" w:hAnsiTheme="minorHAnsi" w:cstheme="minorHAnsi"/>
          <w:color w:val="auto"/>
          <w:sz w:val="22"/>
          <w:szCs w:val="22"/>
        </w:rPr>
        <w:t>segurado</w:t>
      </w:r>
      <w:r w:rsidRPr="00677F2C">
        <w:rPr>
          <w:rFonts w:asciiTheme="minorHAnsi" w:hAnsiTheme="minorHAnsi" w:cstheme="minorHAnsi"/>
          <w:color w:val="auto"/>
          <w:sz w:val="22"/>
          <w:szCs w:val="22"/>
        </w:rPr>
        <w:t xml:space="preserve"> ante un posible o potencial perjuicio o daño. Es la posibilidad de que ocurra un </w:t>
      </w:r>
      <w:r w:rsidR="001E4319">
        <w:rPr>
          <w:rFonts w:asciiTheme="minorHAnsi" w:hAnsiTheme="minorHAnsi" w:cstheme="minorHAnsi"/>
          <w:color w:val="auto"/>
          <w:sz w:val="22"/>
          <w:szCs w:val="22"/>
        </w:rPr>
        <w:t>E</w:t>
      </w:r>
      <w:r w:rsidRPr="00677F2C">
        <w:rPr>
          <w:rFonts w:asciiTheme="minorHAnsi" w:hAnsiTheme="minorHAnsi" w:cstheme="minorHAnsi"/>
          <w:color w:val="auto"/>
          <w:sz w:val="22"/>
          <w:szCs w:val="22"/>
        </w:rPr>
        <w:t>vento futu</w:t>
      </w:r>
      <w:r w:rsidR="00EA10CF">
        <w:rPr>
          <w:rFonts w:asciiTheme="minorHAnsi" w:hAnsiTheme="minorHAnsi" w:cstheme="minorHAnsi"/>
          <w:color w:val="auto"/>
          <w:sz w:val="22"/>
          <w:szCs w:val="22"/>
        </w:rPr>
        <w:t>r</w:t>
      </w:r>
      <w:r w:rsidRPr="00677F2C">
        <w:rPr>
          <w:rFonts w:asciiTheme="minorHAnsi" w:hAnsiTheme="minorHAnsi" w:cstheme="minorHAnsi"/>
          <w:color w:val="auto"/>
          <w:sz w:val="22"/>
          <w:szCs w:val="22"/>
        </w:rPr>
        <w:t>o e incierto que no depende de la voluntad del</w:t>
      </w:r>
      <w:r w:rsidR="003168FC" w:rsidRPr="00677F2C">
        <w:rPr>
          <w:rFonts w:asciiTheme="minorHAnsi" w:hAnsiTheme="minorHAnsi" w:cstheme="minorHAnsi"/>
          <w:color w:val="auto"/>
          <w:sz w:val="22"/>
          <w:szCs w:val="22"/>
        </w:rPr>
        <w:t xml:space="preserve"> Tomador y/o Asegurado</w:t>
      </w:r>
      <w:r w:rsidRPr="00677F2C">
        <w:rPr>
          <w:rFonts w:asciiTheme="minorHAnsi" w:hAnsiTheme="minorHAnsi" w:cstheme="minorHAnsi"/>
          <w:color w:val="auto"/>
          <w:sz w:val="22"/>
          <w:szCs w:val="22"/>
        </w:rPr>
        <w:t>.</w:t>
      </w:r>
    </w:p>
    <w:p w14:paraId="14ED0227" w14:textId="2119D341" w:rsidR="000649B4" w:rsidRDefault="00F638A5"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Siniestro:</w:t>
      </w:r>
      <w:r>
        <w:rPr>
          <w:rFonts w:asciiTheme="minorHAnsi" w:hAnsiTheme="minorHAnsi" w:cstheme="minorHAnsi"/>
          <w:color w:val="auto"/>
          <w:sz w:val="22"/>
          <w:szCs w:val="22"/>
        </w:rPr>
        <w:t xml:space="preserve"> Se refiere a la manifestación concreta del riesgo asegurado que hace exigible la obligación de </w:t>
      </w:r>
      <w:r w:rsidRPr="00007EB6">
        <w:rPr>
          <w:rFonts w:asciiTheme="minorHAnsi" w:hAnsiTheme="minorHAnsi" w:cstheme="minorHAnsi"/>
          <w:b/>
          <w:color w:val="auto"/>
          <w:sz w:val="22"/>
          <w:szCs w:val="22"/>
        </w:rPr>
        <w:t>SEGUROS LAFISE</w:t>
      </w:r>
      <w:r>
        <w:rPr>
          <w:rFonts w:asciiTheme="minorHAnsi" w:hAnsiTheme="minorHAnsi" w:cstheme="minorHAnsi"/>
          <w:color w:val="auto"/>
          <w:sz w:val="22"/>
          <w:szCs w:val="22"/>
        </w:rPr>
        <w:t>.</w:t>
      </w:r>
      <w:r w:rsidR="000649B4" w:rsidRPr="00677F2C">
        <w:rPr>
          <w:rFonts w:asciiTheme="minorHAnsi" w:hAnsiTheme="minorHAnsi" w:cstheme="minorHAnsi"/>
          <w:color w:val="auto"/>
          <w:sz w:val="22"/>
          <w:szCs w:val="22"/>
        </w:rPr>
        <w:t xml:space="preserve"> </w:t>
      </w:r>
    </w:p>
    <w:p w14:paraId="76CA24D3" w14:textId="525C84E0" w:rsidR="00EA10CF" w:rsidRPr="00677F2C" w:rsidRDefault="00EA10CF"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 xml:space="preserve">Sociedad Relacionada: </w:t>
      </w:r>
      <w:r>
        <w:rPr>
          <w:rFonts w:asciiTheme="minorHAnsi" w:hAnsiTheme="minorHAnsi" w:cstheme="minorHAnsi"/>
          <w:bCs/>
          <w:sz w:val="22"/>
          <w:szCs w:val="22"/>
        </w:rPr>
        <w:t xml:space="preserve">Cualquier entidad que no sea sociedad Filial o Subsidiaria y que figure expresamente nombrada en las Condiciones Particulares de la presente Póliza y en </w:t>
      </w:r>
      <w:r w:rsidRPr="00A646D8">
        <w:rPr>
          <w:rFonts w:asciiTheme="minorHAnsi" w:hAnsiTheme="minorHAnsi" w:cstheme="minorHAnsi"/>
          <w:bCs/>
          <w:sz w:val="22"/>
          <w:szCs w:val="22"/>
        </w:rPr>
        <w:t xml:space="preserve">cuyo </w:t>
      </w:r>
      <w:r w:rsidR="00A646D8" w:rsidRPr="00A646D8">
        <w:rPr>
          <w:rFonts w:asciiTheme="minorHAnsi" w:hAnsiTheme="minorHAnsi" w:cstheme="minorHAnsi"/>
          <w:bCs/>
          <w:sz w:val="22"/>
          <w:szCs w:val="22"/>
        </w:rPr>
        <w:t xml:space="preserve">Consejo de Administración </w:t>
      </w:r>
      <w:r w:rsidRPr="00A646D8">
        <w:rPr>
          <w:rFonts w:asciiTheme="minorHAnsi" w:hAnsiTheme="minorHAnsi" w:cstheme="minorHAnsi"/>
          <w:bCs/>
          <w:sz w:val="22"/>
          <w:szCs w:val="22"/>
        </w:rPr>
        <w:t>u otros órganos de gobierno la Compañía mantenga alguna representación, la cual debe ser menor o igual al 50% de las acciones con derecho a voto.</w:t>
      </w:r>
    </w:p>
    <w:p w14:paraId="79387055" w14:textId="3592A1F9" w:rsidR="000649B4" w:rsidRDefault="000649B4" w:rsidP="00955079">
      <w:pPr>
        <w:pStyle w:val="Default"/>
        <w:numPr>
          <w:ilvl w:val="0"/>
          <w:numId w:val="1"/>
        </w:numPr>
        <w:ind w:left="0"/>
        <w:jc w:val="both"/>
        <w:rPr>
          <w:rFonts w:asciiTheme="minorHAnsi" w:hAnsiTheme="minorHAnsi" w:cstheme="minorHAnsi"/>
          <w:color w:val="auto"/>
          <w:sz w:val="22"/>
          <w:szCs w:val="22"/>
        </w:rPr>
      </w:pPr>
      <w:r w:rsidRPr="00677F2C">
        <w:rPr>
          <w:rFonts w:asciiTheme="minorHAnsi" w:hAnsiTheme="minorHAnsi" w:cstheme="minorHAnsi"/>
          <w:b/>
          <w:sz w:val="22"/>
          <w:szCs w:val="22"/>
        </w:rPr>
        <w:t>Suma Asegurada</w:t>
      </w:r>
      <w:r w:rsidR="00803016" w:rsidRPr="00677F2C">
        <w:rPr>
          <w:rFonts w:asciiTheme="minorHAnsi" w:hAnsiTheme="minorHAnsi" w:cstheme="minorHAnsi"/>
          <w:b/>
          <w:sz w:val="22"/>
          <w:szCs w:val="22"/>
        </w:rPr>
        <w:t>:</w:t>
      </w:r>
      <w:r w:rsidR="00803016"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Es el límite máximo de responsabilidad a cargo de </w:t>
      </w:r>
      <w:r w:rsidR="00803016" w:rsidRPr="00DE1FDC">
        <w:rPr>
          <w:rFonts w:asciiTheme="minorHAnsi" w:hAnsiTheme="minorHAnsi" w:cstheme="minorHAnsi"/>
          <w:b/>
          <w:color w:val="auto"/>
          <w:sz w:val="22"/>
          <w:szCs w:val="22"/>
        </w:rPr>
        <w:t xml:space="preserve">SEGUROS LAFISE </w:t>
      </w:r>
      <w:r w:rsidRPr="00677F2C">
        <w:rPr>
          <w:rFonts w:asciiTheme="minorHAnsi" w:hAnsiTheme="minorHAnsi" w:cstheme="minorHAnsi"/>
          <w:color w:val="auto"/>
          <w:sz w:val="22"/>
          <w:szCs w:val="22"/>
        </w:rPr>
        <w:t>p</w:t>
      </w:r>
      <w:r w:rsidR="002857C5">
        <w:rPr>
          <w:rFonts w:asciiTheme="minorHAnsi" w:hAnsiTheme="minorHAnsi" w:cstheme="minorHAnsi"/>
          <w:color w:val="auto"/>
          <w:sz w:val="22"/>
          <w:szCs w:val="22"/>
        </w:rPr>
        <w:t>or la</w:t>
      </w:r>
      <w:r w:rsidR="00974D52">
        <w:rPr>
          <w:rFonts w:asciiTheme="minorHAnsi" w:hAnsiTheme="minorHAnsi" w:cstheme="minorHAnsi"/>
          <w:color w:val="auto"/>
          <w:sz w:val="22"/>
          <w:szCs w:val="22"/>
        </w:rPr>
        <w:t>s</w:t>
      </w:r>
      <w:r w:rsidR="002857C5">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cobertura</w:t>
      </w:r>
      <w:r w:rsidR="00974D52">
        <w:rPr>
          <w:rFonts w:asciiTheme="minorHAnsi" w:hAnsiTheme="minorHAnsi" w:cstheme="minorHAnsi"/>
          <w:color w:val="auto"/>
          <w:sz w:val="22"/>
          <w:szCs w:val="22"/>
        </w:rPr>
        <w:t>s</w:t>
      </w:r>
      <w:r w:rsidRPr="00677F2C">
        <w:rPr>
          <w:rFonts w:asciiTheme="minorHAnsi" w:hAnsiTheme="minorHAnsi" w:cstheme="minorHAnsi"/>
          <w:color w:val="auto"/>
          <w:sz w:val="22"/>
          <w:szCs w:val="22"/>
        </w:rPr>
        <w:t xml:space="preserve"> contratada</w:t>
      </w:r>
      <w:r w:rsidR="00974D52">
        <w:rPr>
          <w:rFonts w:asciiTheme="minorHAnsi" w:hAnsiTheme="minorHAnsi" w:cstheme="minorHAnsi"/>
          <w:color w:val="auto"/>
          <w:sz w:val="22"/>
          <w:szCs w:val="22"/>
        </w:rPr>
        <w:t>s</w:t>
      </w:r>
      <w:r w:rsidRPr="00677F2C">
        <w:rPr>
          <w:rFonts w:asciiTheme="minorHAnsi" w:hAnsiTheme="minorHAnsi" w:cstheme="minorHAnsi"/>
          <w:color w:val="auto"/>
          <w:sz w:val="22"/>
          <w:szCs w:val="22"/>
        </w:rPr>
        <w:t xml:space="preserve">, determinado desde el momento de contratación del seguro y especificado en </w:t>
      </w:r>
      <w:r w:rsidR="00EA10CF">
        <w:rPr>
          <w:rFonts w:asciiTheme="minorHAnsi" w:hAnsiTheme="minorHAnsi" w:cstheme="minorHAnsi"/>
          <w:color w:val="auto"/>
          <w:sz w:val="22"/>
          <w:szCs w:val="22"/>
        </w:rPr>
        <w:t>las Condiciones Particulares de la póliza</w:t>
      </w:r>
      <w:r w:rsidRPr="00677F2C">
        <w:rPr>
          <w:rFonts w:asciiTheme="minorHAnsi" w:hAnsiTheme="minorHAnsi" w:cstheme="minorHAnsi"/>
          <w:color w:val="auto"/>
          <w:sz w:val="22"/>
          <w:szCs w:val="22"/>
        </w:rPr>
        <w:t>.</w:t>
      </w:r>
    </w:p>
    <w:p w14:paraId="5F28CD72" w14:textId="4C0EF981" w:rsidR="000649B4" w:rsidRDefault="000649B4" w:rsidP="00955079">
      <w:pPr>
        <w:pStyle w:val="Default"/>
        <w:numPr>
          <w:ilvl w:val="0"/>
          <w:numId w:val="1"/>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lastRenderedPageBreak/>
        <w:t>Tomador</w:t>
      </w:r>
      <w:r w:rsidR="00803016" w:rsidRPr="00677F2C">
        <w:rPr>
          <w:rFonts w:asciiTheme="minorHAnsi" w:hAnsiTheme="minorHAnsi" w:cstheme="minorHAnsi"/>
          <w:b/>
          <w:bCs/>
          <w:sz w:val="22"/>
          <w:szCs w:val="22"/>
        </w:rPr>
        <w:t>:</w:t>
      </w:r>
      <w:r w:rsidR="00803016"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Es la persona física o jurídica que</w:t>
      </w:r>
      <w:r w:rsidR="0035365B">
        <w:rPr>
          <w:rFonts w:asciiTheme="minorHAnsi" w:hAnsiTheme="minorHAnsi" w:cstheme="minorHAnsi"/>
          <w:color w:val="auto"/>
          <w:sz w:val="22"/>
          <w:szCs w:val="22"/>
        </w:rPr>
        <w:t>,</w:t>
      </w:r>
      <w:r w:rsidRPr="00677F2C">
        <w:rPr>
          <w:rFonts w:asciiTheme="minorHAnsi" w:hAnsiTheme="minorHAnsi" w:cstheme="minorHAnsi"/>
          <w:color w:val="auto"/>
          <w:sz w:val="22"/>
          <w:szCs w:val="22"/>
        </w:rPr>
        <w:t xml:space="preserve"> </w:t>
      </w:r>
      <w:r w:rsidR="005D5C14">
        <w:rPr>
          <w:rFonts w:asciiTheme="minorHAnsi" w:hAnsiTheme="minorHAnsi" w:cstheme="minorHAnsi"/>
          <w:color w:val="auto"/>
          <w:sz w:val="22"/>
          <w:szCs w:val="22"/>
        </w:rPr>
        <w:t xml:space="preserve">actuando </w:t>
      </w:r>
      <w:r w:rsidRPr="00677F2C">
        <w:rPr>
          <w:rFonts w:asciiTheme="minorHAnsi" w:hAnsiTheme="minorHAnsi" w:cstheme="minorHAnsi"/>
          <w:color w:val="auto"/>
          <w:sz w:val="22"/>
          <w:szCs w:val="22"/>
        </w:rPr>
        <w:t xml:space="preserve">por cuenta </w:t>
      </w:r>
      <w:r w:rsidR="005D5C14">
        <w:rPr>
          <w:rFonts w:asciiTheme="minorHAnsi" w:hAnsiTheme="minorHAnsi" w:cstheme="minorHAnsi"/>
          <w:color w:val="auto"/>
          <w:sz w:val="22"/>
          <w:szCs w:val="22"/>
        </w:rPr>
        <w:t xml:space="preserve">propia o </w:t>
      </w:r>
      <w:r w:rsidRPr="00677F2C">
        <w:rPr>
          <w:rFonts w:asciiTheme="minorHAnsi" w:hAnsiTheme="minorHAnsi" w:cstheme="minorHAnsi"/>
          <w:color w:val="auto"/>
          <w:sz w:val="22"/>
          <w:szCs w:val="22"/>
        </w:rPr>
        <w:t>ajena</w:t>
      </w:r>
      <w:r w:rsidR="005D5C14">
        <w:rPr>
          <w:rFonts w:asciiTheme="minorHAnsi" w:hAnsiTheme="minorHAnsi" w:cstheme="minorHAnsi"/>
          <w:color w:val="auto"/>
          <w:sz w:val="22"/>
          <w:szCs w:val="22"/>
        </w:rPr>
        <w:t>,</w:t>
      </w:r>
      <w:r w:rsidRPr="00677F2C">
        <w:rPr>
          <w:rFonts w:asciiTheme="minorHAnsi" w:hAnsiTheme="minorHAnsi" w:cstheme="minorHAnsi"/>
          <w:color w:val="auto"/>
          <w:sz w:val="22"/>
          <w:szCs w:val="22"/>
        </w:rPr>
        <w:t xml:space="preserve"> contrata el seguro y traslada los riesgos a</w:t>
      </w:r>
      <w:r w:rsidR="003168FC" w:rsidRPr="00677F2C">
        <w:rPr>
          <w:rFonts w:asciiTheme="minorHAnsi" w:hAnsiTheme="minorHAnsi" w:cstheme="minorHAnsi"/>
          <w:color w:val="auto"/>
          <w:sz w:val="22"/>
          <w:szCs w:val="22"/>
        </w:rPr>
        <w:t xml:space="preserve"> </w:t>
      </w:r>
      <w:r w:rsidR="003168FC" w:rsidRPr="00677F2C">
        <w:rPr>
          <w:rFonts w:asciiTheme="minorHAnsi" w:hAnsiTheme="minorHAnsi" w:cstheme="minorHAnsi"/>
          <w:b/>
          <w:color w:val="auto"/>
          <w:sz w:val="22"/>
          <w:szCs w:val="22"/>
        </w:rPr>
        <w:t>SEGUROS LAFISE</w:t>
      </w:r>
      <w:r w:rsidRPr="00677F2C">
        <w:rPr>
          <w:rFonts w:asciiTheme="minorHAnsi" w:hAnsiTheme="minorHAnsi" w:cstheme="minorHAnsi"/>
          <w:color w:val="auto"/>
          <w:sz w:val="22"/>
          <w:szCs w:val="22"/>
        </w:rPr>
        <w:t xml:space="preserve">. Es a quien corresponden las obligaciones que se deriven del contrato, salvo que por su naturaleza deban ser cumplidas por la persona </w:t>
      </w:r>
      <w:r w:rsidR="002857C5">
        <w:rPr>
          <w:rFonts w:asciiTheme="minorHAnsi" w:hAnsiTheme="minorHAnsi" w:cstheme="minorHAnsi"/>
          <w:color w:val="auto"/>
          <w:sz w:val="22"/>
          <w:szCs w:val="22"/>
        </w:rPr>
        <w:t>A</w:t>
      </w:r>
      <w:r w:rsidRPr="00677F2C">
        <w:rPr>
          <w:rFonts w:asciiTheme="minorHAnsi" w:hAnsiTheme="minorHAnsi" w:cstheme="minorHAnsi"/>
          <w:color w:val="auto"/>
          <w:sz w:val="22"/>
          <w:szCs w:val="22"/>
        </w:rPr>
        <w:t xml:space="preserve">segurada. </w:t>
      </w:r>
      <w:r w:rsidR="00B11638">
        <w:rPr>
          <w:rFonts w:asciiTheme="minorHAnsi" w:hAnsiTheme="minorHAnsi" w:cstheme="minorHAnsi"/>
          <w:color w:val="auto"/>
          <w:sz w:val="22"/>
          <w:szCs w:val="22"/>
        </w:rPr>
        <w:t>Para efectos de esta póliza, se entenderá como sinónimo de Compañía.</w:t>
      </w:r>
    </w:p>
    <w:p w14:paraId="27F29F71" w14:textId="1713E4DC" w:rsidR="00AA1FAE" w:rsidRDefault="00AA1FAE"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sz w:val="22"/>
          <w:szCs w:val="22"/>
        </w:rPr>
        <w:t>Valores:</w:t>
      </w:r>
      <w:r>
        <w:rPr>
          <w:rFonts w:asciiTheme="minorHAnsi" w:hAnsiTheme="minorHAnsi" w:cstheme="minorHAnsi"/>
          <w:color w:val="auto"/>
          <w:sz w:val="22"/>
          <w:szCs w:val="22"/>
        </w:rPr>
        <w:t xml:space="preserve"> Cualquier instrumento de deuda o patrimonial expedido por la Compañía.</w:t>
      </w:r>
    </w:p>
    <w:p w14:paraId="429D3CDD" w14:textId="77777777" w:rsidR="00427E35" w:rsidRPr="005950FA" w:rsidRDefault="00427E35" w:rsidP="00955079">
      <w:pPr>
        <w:pStyle w:val="Ttulo1"/>
        <w:numPr>
          <w:ilvl w:val="0"/>
          <w:numId w:val="4"/>
        </w:numPr>
        <w:tabs>
          <w:tab w:val="clear" w:pos="0"/>
        </w:tabs>
        <w:suppressAutoHyphens w:val="0"/>
        <w:overflowPunct/>
        <w:autoSpaceDE/>
        <w:autoSpaceDN/>
        <w:adjustRightInd/>
        <w:spacing w:before="240" w:after="160"/>
        <w:jc w:val="center"/>
        <w:textAlignment w:val="auto"/>
        <w:rPr>
          <w:rFonts w:asciiTheme="minorHAnsi" w:eastAsia="SimSun" w:hAnsiTheme="minorHAnsi" w:cstheme="minorHAnsi"/>
          <w:bCs/>
          <w:kern w:val="32"/>
          <w:szCs w:val="24"/>
          <w:lang w:eastAsia="zh-CN"/>
        </w:rPr>
      </w:pPr>
      <w:bookmarkStart w:id="8" w:name="_Toc514944753"/>
      <w:bookmarkStart w:id="9" w:name="_Toc484007086"/>
      <w:bookmarkStart w:id="10" w:name="_Toc79597485"/>
      <w:bookmarkEnd w:id="8"/>
      <w:r w:rsidRPr="005950FA">
        <w:rPr>
          <w:rFonts w:asciiTheme="minorHAnsi" w:eastAsia="SimSun" w:hAnsiTheme="minorHAnsi" w:cstheme="minorHAnsi"/>
          <w:bCs/>
          <w:kern w:val="32"/>
          <w:szCs w:val="24"/>
          <w:lang w:eastAsia="zh-CN"/>
        </w:rPr>
        <w:t>PÓLIZA DE SEGURO Y SU ORDEN DE PRELACIÓN</w:t>
      </w:r>
      <w:bookmarkEnd w:id="9"/>
      <w:bookmarkEnd w:id="10"/>
    </w:p>
    <w:p w14:paraId="301A8115" w14:textId="3FB5BCD2" w:rsidR="00427E35" w:rsidRPr="00DE1FDC" w:rsidRDefault="00427E35" w:rsidP="00955079">
      <w:pPr>
        <w:pStyle w:val="Ttulo3"/>
        <w:numPr>
          <w:ilvl w:val="0"/>
          <w:numId w:val="3"/>
        </w:numPr>
        <w:spacing w:before="0"/>
        <w:ind w:left="851" w:hanging="851"/>
        <w:rPr>
          <w:rFonts w:asciiTheme="minorHAnsi" w:hAnsiTheme="minorHAnsi" w:cstheme="minorHAnsi"/>
          <w:color w:val="auto"/>
          <w:sz w:val="22"/>
          <w:szCs w:val="22"/>
        </w:rPr>
      </w:pPr>
      <w:bookmarkStart w:id="11" w:name="_Toc79597486"/>
      <w:r w:rsidRPr="00DE1FDC">
        <w:rPr>
          <w:rFonts w:asciiTheme="minorHAnsi" w:hAnsiTheme="minorHAnsi" w:cstheme="minorHAnsi"/>
          <w:color w:val="auto"/>
          <w:sz w:val="22"/>
          <w:szCs w:val="22"/>
        </w:rPr>
        <w:t>Póliza de seguro y orden de prelación</w:t>
      </w:r>
      <w:bookmarkEnd w:id="11"/>
    </w:p>
    <w:p w14:paraId="138B9132" w14:textId="1EE8A7CA" w:rsidR="00427E35" w:rsidRPr="00F84377" w:rsidRDefault="00427E35">
      <w:pPr>
        <w:autoSpaceDE w:val="0"/>
        <w:autoSpaceDN w:val="0"/>
        <w:adjustRightInd w:val="0"/>
        <w:spacing w:afterLines="60" w:after="144" w:line="240" w:lineRule="auto"/>
        <w:jc w:val="both"/>
        <w:rPr>
          <w:rFonts w:asciiTheme="minorHAnsi" w:eastAsiaTheme="minorHAnsi" w:hAnsiTheme="minorHAnsi" w:cstheme="minorHAnsi"/>
          <w:lang w:eastAsia="en-US"/>
        </w:rPr>
      </w:pPr>
      <w:r w:rsidRPr="00F84377">
        <w:rPr>
          <w:rFonts w:asciiTheme="minorHAnsi" w:eastAsiaTheme="minorEastAsia" w:hAnsiTheme="minorHAnsi" w:cstheme="minorHAnsi"/>
        </w:rPr>
        <w:t xml:space="preserve">El Contrato de Seguro se formaliza con la Póliza de Seguro, la cual se constituye con </w:t>
      </w:r>
      <w:r w:rsidR="0063771A">
        <w:rPr>
          <w:rFonts w:asciiTheme="minorHAnsi" w:eastAsiaTheme="minorEastAsia" w:hAnsiTheme="minorHAnsi" w:cstheme="minorHAnsi"/>
        </w:rPr>
        <w:t xml:space="preserve">las </w:t>
      </w:r>
      <w:r w:rsidRPr="00F84377">
        <w:rPr>
          <w:rFonts w:asciiTheme="minorHAnsi" w:eastAsiaTheme="minorEastAsia" w:hAnsiTheme="minorHAnsi" w:cstheme="minorHAnsi"/>
        </w:rPr>
        <w:t xml:space="preserve">Condiciones Generales, </w:t>
      </w:r>
      <w:r w:rsidR="008A0867">
        <w:rPr>
          <w:rFonts w:asciiTheme="minorHAnsi" w:eastAsiaTheme="minorEastAsia" w:hAnsiTheme="minorHAnsi" w:cstheme="minorHAnsi"/>
        </w:rPr>
        <w:t>las Condiciones Particulares</w:t>
      </w:r>
      <w:r w:rsidRPr="00F84377">
        <w:rPr>
          <w:rFonts w:asciiTheme="minorHAnsi" w:eastAsiaTheme="minorEastAsia" w:hAnsiTheme="minorHAnsi" w:cstheme="minorHAnsi"/>
        </w:rPr>
        <w:t xml:space="preserve">, las Adenda y cualquier otra declaración realizada por el Tomador </w:t>
      </w:r>
      <w:r w:rsidR="00034AEF" w:rsidRPr="00F84377">
        <w:rPr>
          <w:rFonts w:asciiTheme="minorHAnsi" w:eastAsiaTheme="minorEastAsia" w:hAnsiTheme="minorHAnsi" w:cstheme="minorHAnsi"/>
        </w:rPr>
        <w:t>y/</w:t>
      </w:r>
      <w:r w:rsidRPr="00F84377">
        <w:rPr>
          <w:rFonts w:asciiTheme="minorHAnsi" w:eastAsiaTheme="minorEastAsia" w:hAnsiTheme="minorHAnsi" w:cstheme="minorHAnsi"/>
        </w:rPr>
        <w:t>o Asegurado relativa al riesgo. En cualquier parte de este contrato donde se use la expresión póliza o póliza de seguro, se entenderá que constituye la documentación aquí mencionada.</w:t>
      </w:r>
      <w:r w:rsidRPr="00F84377">
        <w:rPr>
          <w:rFonts w:asciiTheme="minorHAnsi" w:eastAsiaTheme="minorHAnsi" w:hAnsiTheme="minorHAnsi" w:cstheme="minorHAnsi"/>
          <w:lang w:eastAsia="en-US"/>
        </w:rPr>
        <w:t xml:space="preserve"> </w:t>
      </w:r>
    </w:p>
    <w:p w14:paraId="6B1E82AF" w14:textId="52489F64" w:rsidR="00A22C3A" w:rsidRPr="00DE1FDC" w:rsidRDefault="00B11638" w:rsidP="00DE1FDC">
      <w:pPr>
        <w:jc w:val="both"/>
        <w:rPr>
          <w:rFonts w:asciiTheme="minorHAnsi" w:hAnsiTheme="minorHAnsi" w:cstheme="minorHAnsi"/>
        </w:rPr>
      </w:pPr>
      <w:r>
        <w:rPr>
          <w:rFonts w:asciiTheme="minorHAnsi" w:eastAsiaTheme="minorEastAsia" w:hAnsiTheme="minorHAnsi" w:cstheme="minorHAnsi"/>
          <w:lang w:val="es-ES"/>
        </w:rPr>
        <w:t>Las</w:t>
      </w:r>
      <w:r w:rsidR="00FF4F64">
        <w:rPr>
          <w:rFonts w:asciiTheme="minorHAnsi" w:eastAsiaTheme="minorEastAsia" w:hAnsiTheme="minorHAnsi" w:cstheme="minorHAnsi"/>
          <w:lang w:val="es-ES"/>
        </w:rPr>
        <w:t xml:space="preserve"> Condiciones Particulares</w:t>
      </w:r>
      <w:r w:rsidR="00427E35" w:rsidRPr="00F84377">
        <w:rPr>
          <w:rFonts w:asciiTheme="minorHAnsi" w:eastAsiaTheme="minorEastAsia" w:hAnsiTheme="minorHAnsi" w:cstheme="minorHAnsi"/>
          <w:lang w:val="es-ES"/>
        </w:rPr>
        <w:t xml:space="preserve"> tiene</w:t>
      </w:r>
      <w:r w:rsidR="00FF4F64">
        <w:rPr>
          <w:rFonts w:asciiTheme="minorHAnsi" w:eastAsiaTheme="minorEastAsia" w:hAnsiTheme="minorHAnsi" w:cstheme="minorHAnsi"/>
          <w:lang w:val="es-ES"/>
        </w:rPr>
        <w:t>n</w:t>
      </w:r>
      <w:r w:rsidR="00427E35" w:rsidRPr="00F84377">
        <w:rPr>
          <w:rFonts w:asciiTheme="minorHAnsi" w:eastAsiaTheme="minorEastAsia" w:hAnsiTheme="minorHAnsi" w:cstheme="minorHAnsi"/>
          <w:lang w:val="es-ES"/>
        </w:rPr>
        <w:t xml:space="preserve"> prelación sobre las Condiciones Especiales</w:t>
      </w:r>
      <w:r w:rsidR="00D61831">
        <w:rPr>
          <w:rFonts w:asciiTheme="minorHAnsi" w:eastAsiaTheme="minorEastAsia" w:hAnsiTheme="minorHAnsi" w:cstheme="minorHAnsi"/>
          <w:lang w:val="es-ES"/>
        </w:rPr>
        <w:t xml:space="preserve"> y</w:t>
      </w:r>
      <w:r w:rsidR="00427E35" w:rsidRPr="00F84377">
        <w:rPr>
          <w:rFonts w:asciiTheme="minorHAnsi" w:eastAsiaTheme="minorEastAsia" w:hAnsiTheme="minorHAnsi" w:cstheme="minorHAnsi"/>
          <w:lang w:val="es-ES"/>
        </w:rPr>
        <w:t xml:space="preserve"> las Condiciones Especiales tienen prelación sobre las Condiciones Generales</w:t>
      </w:r>
      <w:r w:rsidR="00D61831">
        <w:rPr>
          <w:rFonts w:asciiTheme="minorHAnsi" w:eastAsiaTheme="minorEastAsia" w:hAnsiTheme="minorHAnsi" w:cstheme="minorHAnsi"/>
          <w:lang w:val="es-ES"/>
        </w:rPr>
        <w:t>.</w:t>
      </w:r>
    </w:p>
    <w:p w14:paraId="61626A91" w14:textId="77777777" w:rsidR="00DF3B80" w:rsidRPr="005950FA" w:rsidRDefault="00DF3B80" w:rsidP="00955079">
      <w:pPr>
        <w:pStyle w:val="Ttulo1"/>
        <w:numPr>
          <w:ilvl w:val="0"/>
          <w:numId w:val="4"/>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Cs w:val="24"/>
          <w:lang w:eastAsia="zh-CN"/>
        </w:rPr>
      </w:pPr>
      <w:bookmarkStart w:id="12" w:name="_Toc484007088"/>
      <w:bookmarkStart w:id="13" w:name="_Toc79597487"/>
      <w:r w:rsidRPr="005950FA">
        <w:rPr>
          <w:rFonts w:asciiTheme="minorHAnsi" w:eastAsia="SimSun" w:hAnsiTheme="minorHAnsi" w:cstheme="minorHAnsi"/>
          <w:bCs/>
          <w:kern w:val="32"/>
          <w:szCs w:val="24"/>
          <w:lang w:eastAsia="zh-CN"/>
        </w:rPr>
        <w:t>ÁMBITO DE COBERTURA, EXCLUSIONES Y LIMITACIONES</w:t>
      </w:r>
      <w:bookmarkEnd w:id="12"/>
      <w:bookmarkEnd w:id="13"/>
    </w:p>
    <w:p w14:paraId="3959B792" w14:textId="2F91BBBD" w:rsidR="00214233" w:rsidRPr="00DE1FDC" w:rsidRDefault="00214233" w:rsidP="00955079">
      <w:pPr>
        <w:pStyle w:val="Ttulo3"/>
        <w:numPr>
          <w:ilvl w:val="0"/>
          <w:numId w:val="3"/>
        </w:numPr>
        <w:spacing w:before="0"/>
        <w:ind w:left="851" w:hanging="851"/>
        <w:rPr>
          <w:rFonts w:asciiTheme="minorHAnsi" w:hAnsiTheme="minorHAnsi" w:cstheme="minorHAnsi"/>
          <w:color w:val="auto"/>
          <w:sz w:val="22"/>
          <w:szCs w:val="22"/>
        </w:rPr>
      </w:pPr>
      <w:bookmarkStart w:id="14" w:name="_Toc79597488"/>
      <w:r w:rsidRPr="00DE1FDC">
        <w:rPr>
          <w:rFonts w:asciiTheme="minorHAnsi" w:hAnsiTheme="minorHAnsi" w:cstheme="minorHAnsi"/>
          <w:color w:val="auto"/>
          <w:sz w:val="22"/>
          <w:szCs w:val="22"/>
        </w:rPr>
        <w:t>Riesgos cubiertos</w:t>
      </w:r>
      <w:bookmarkEnd w:id="14"/>
    </w:p>
    <w:p w14:paraId="39C66B9F" w14:textId="7A296A36" w:rsidR="002D360D" w:rsidRPr="00DE1FDC" w:rsidRDefault="002D360D" w:rsidP="002D360D">
      <w:pPr>
        <w:pStyle w:val="Default"/>
        <w:jc w:val="both"/>
        <w:rPr>
          <w:rFonts w:asciiTheme="minorHAnsi" w:hAnsiTheme="minorHAnsi" w:cstheme="minorHAnsi"/>
          <w:bCs/>
          <w:color w:val="auto"/>
          <w:sz w:val="22"/>
          <w:szCs w:val="22"/>
        </w:rPr>
      </w:pPr>
      <w:r w:rsidRPr="00DE1FDC">
        <w:rPr>
          <w:rFonts w:asciiTheme="minorHAnsi" w:hAnsiTheme="minorHAnsi" w:cstheme="minorHAnsi"/>
          <w:color w:val="auto"/>
          <w:sz w:val="22"/>
          <w:szCs w:val="22"/>
        </w:rPr>
        <w:t xml:space="preserve">Esta póliza es de riesgos nombrados y cubre solamente los riesgos que aparecen descritos en </w:t>
      </w:r>
      <w:r w:rsidR="00B11638">
        <w:rPr>
          <w:rFonts w:asciiTheme="minorHAnsi" w:hAnsiTheme="minorHAnsi" w:cstheme="minorHAnsi"/>
          <w:color w:val="auto"/>
          <w:sz w:val="22"/>
          <w:szCs w:val="22"/>
        </w:rPr>
        <w:t>las Condiciones Particulares</w:t>
      </w:r>
      <w:r w:rsidRPr="00DE1FDC">
        <w:rPr>
          <w:rFonts w:asciiTheme="minorHAnsi" w:hAnsiTheme="minorHAnsi" w:cstheme="minorHAnsi"/>
          <w:color w:val="auto"/>
          <w:sz w:val="22"/>
          <w:szCs w:val="22"/>
        </w:rPr>
        <w:t xml:space="preserve">, por los cuales el Tomador </w:t>
      </w:r>
      <w:r w:rsidR="002857C5">
        <w:rPr>
          <w:rFonts w:asciiTheme="minorHAnsi" w:hAnsiTheme="minorHAnsi" w:cstheme="minorHAnsi"/>
          <w:color w:val="auto"/>
          <w:sz w:val="22"/>
          <w:szCs w:val="22"/>
        </w:rPr>
        <w:t>haya</w:t>
      </w:r>
      <w:r w:rsidR="002857C5" w:rsidRPr="00DE1FDC">
        <w:rPr>
          <w:rFonts w:asciiTheme="minorHAnsi" w:hAnsiTheme="minorHAnsi" w:cstheme="minorHAnsi"/>
          <w:color w:val="auto"/>
          <w:sz w:val="22"/>
          <w:szCs w:val="22"/>
        </w:rPr>
        <w:t xml:space="preserve"> </w:t>
      </w:r>
      <w:r w:rsidRPr="00DE1FDC">
        <w:rPr>
          <w:rFonts w:asciiTheme="minorHAnsi" w:hAnsiTheme="minorHAnsi" w:cstheme="minorHAnsi"/>
          <w:color w:val="auto"/>
          <w:sz w:val="22"/>
          <w:szCs w:val="22"/>
        </w:rPr>
        <w:t xml:space="preserve">pagado la prima correspondiente y hasta los límites de responsabilidad establecidos. </w:t>
      </w:r>
    </w:p>
    <w:p w14:paraId="0C1B7F44" w14:textId="30DD4104" w:rsidR="002D360D" w:rsidRPr="00DE1FDC" w:rsidRDefault="002D360D" w:rsidP="002D360D">
      <w:pPr>
        <w:pStyle w:val="Default"/>
        <w:jc w:val="both"/>
        <w:rPr>
          <w:rFonts w:asciiTheme="minorHAnsi" w:hAnsiTheme="minorHAnsi" w:cstheme="minorHAnsi"/>
          <w:bCs/>
          <w:color w:val="auto"/>
          <w:sz w:val="22"/>
          <w:szCs w:val="22"/>
        </w:rPr>
      </w:pPr>
    </w:p>
    <w:p w14:paraId="0CAFBB6F" w14:textId="016CE4BA" w:rsidR="006D6DED" w:rsidRDefault="006D6DED" w:rsidP="006D6DED">
      <w:pPr>
        <w:pStyle w:val="Ttulo3"/>
        <w:numPr>
          <w:ilvl w:val="0"/>
          <w:numId w:val="3"/>
        </w:numPr>
        <w:spacing w:before="0" w:after="240"/>
        <w:ind w:left="1418" w:hanging="1418"/>
        <w:rPr>
          <w:rFonts w:asciiTheme="minorHAnsi" w:hAnsiTheme="minorHAnsi" w:cstheme="minorHAnsi"/>
          <w:color w:val="auto"/>
          <w:sz w:val="22"/>
          <w:szCs w:val="22"/>
        </w:rPr>
      </w:pPr>
      <w:bookmarkStart w:id="15" w:name="_Toc79597489"/>
      <w:r>
        <w:rPr>
          <w:rFonts w:asciiTheme="minorHAnsi" w:hAnsiTheme="minorHAnsi" w:cstheme="minorHAnsi"/>
          <w:color w:val="auto"/>
          <w:sz w:val="22"/>
          <w:szCs w:val="22"/>
        </w:rPr>
        <w:t>Coberturas Básicas</w:t>
      </w:r>
      <w:bookmarkEnd w:id="15"/>
    </w:p>
    <w:p w14:paraId="1316A7B7" w14:textId="357DBF0E" w:rsidR="002F5345" w:rsidRPr="00B11638" w:rsidRDefault="00A30C5E" w:rsidP="006D6DED">
      <w:pPr>
        <w:pStyle w:val="Ttulo3"/>
        <w:numPr>
          <w:ilvl w:val="1"/>
          <w:numId w:val="41"/>
        </w:numPr>
        <w:spacing w:before="0"/>
        <w:ind w:left="0" w:firstLine="0"/>
        <w:rPr>
          <w:rFonts w:asciiTheme="minorHAnsi" w:hAnsiTheme="minorHAnsi" w:cstheme="minorHAnsi"/>
          <w:color w:val="auto"/>
          <w:sz w:val="22"/>
          <w:szCs w:val="22"/>
        </w:rPr>
      </w:pPr>
      <w:bookmarkStart w:id="16" w:name="_Toc79597490"/>
      <w:r w:rsidRPr="00B11638">
        <w:rPr>
          <w:rFonts w:asciiTheme="minorHAnsi" w:hAnsiTheme="minorHAnsi" w:cstheme="minorHAnsi"/>
          <w:color w:val="auto"/>
          <w:sz w:val="22"/>
          <w:szCs w:val="22"/>
        </w:rPr>
        <w:t xml:space="preserve">Protección </w:t>
      </w:r>
      <w:r w:rsidR="00B11638">
        <w:rPr>
          <w:rFonts w:asciiTheme="minorHAnsi" w:hAnsiTheme="minorHAnsi" w:cstheme="minorHAnsi"/>
          <w:color w:val="auto"/>
          <w:sz w:val="22"/>
          <w:szCs w:val="22"/>
        </w:rPr>
        <w:t>de Directores y Administradores</w:t>
      </w:r>
      <w:bookmarkEnd w:id="16"/>
    </w:p>
    <w:p w14:paraId="59547BCD" w14:textId="353DB68B" w:rsidR="001C68A0" w:rsidRDefault="002F5345" w:rsidP="001C68A0">
      <w:pPr>
        <w:pStyle w:val="Default"/>
        <w:spacing w:after="240"/>
        <w:jc w:val="both"/>
        <w:rPr>
          <w:rFonts w:asciiTheme="minorHAnsi" w:hAnsiTheme="minorHAnsi" w:cstheme="minorHAnsi"/>
          <w:color w:val="auto"/>
          <w:sz w:val="22"/>
          <w:szCs w:val="22"/>
        </w:rPr>
      </w:pPr>
      <w:r w:rsidRPr="00974D52">
        <w:rPr>
          <w:rFonts w:asciiTheme="minorHAnsi" w:hAnsiTheme="minorHAnsi" w:cstheme="minorHAnsi"/>
          <w:b/>
          <w:color w:val="auto"/>
          <w:sz w:val="22"/>
          <w:szCs w:val="22"/>
        </w:rPr>
        <w:t>SEGUROS LAFISE</w:t>
      </w:r>
      <w:r w:rsidRPr="00974D52">
        <w:rPr>
          <w:rFonts w:asciiTheme="minorHAnsi" w:hAnsiTheme="minorHAnsi" w:cstheme="minorHAnsi"/>
          <w:color w:val="auto"/>
          <w:sz w:val="22"/>
          <w:szCs w:val="22"/>
        </w:rPr>
        <w:t xml:space="preserve"> </w:t>
      </w:r>
      <w:r w:rsidR="00487B19">
        <w:rPr>
          <w:rFonts w:asciiTheme="minorHAnsi" w:hAnsiTheme="minorHAnsi" w:cstheme="minorHAnsi"/>
          <w:color w:val="auto"/>
          <w:sz w:val="22"/>
          <w:szCs w:val="22"/>
        </w:rPr>
        <w:t>pagará en nombre de</w:t>
      </w:r>
      <w:r w:rsidRPr="00974D52">
        <w:rPr>
          <w:rFonts w:asciiTheme="minorHAnsi" w:hAnsiTheme="minorHAnsi" w:cstheme="minorHAnsi"/>
          <w:color w:val="auto"/>
          <w:sz w:val="22"/>
          <w:szCs w:val="22"/>
        </w:rPr>
        <w:t>l Asegurado</w:t>
      </w:r>
      <w:r w:rsidR="00487B19">
        <w:rPr>
          <w:rFonts w:asciiTheme="minorHAnsi" w:hAnsiTheme="minorHAnsi" w:cstheme="minorHAnsi"/>
          <w:color w:val="auto"/>
          <w:sz w:val="22"/>
          <w:szCs w:val="22"/>
        </w:rPr>
        <w:t>, hasta el límite de responsabilidad establecido en las Condiciones Particulares, la pérdida proveniente de un reclamo presentado en contra de éste, por primera vez durante el periodo de vigencia de la póliza o durante el Periodo Ampliado de Denuncia, derivado de un Acto Erróneo cometido por el Asegurado</w:t>
      </w:r>
      <w:r w:rsidR="00A24502">
        <w:rPr>
          <w:rFonts w:asciiTheme="minorHAnsi" w:hAnsiTheme="minorHAnsi" w:cstheme="minorHAnsi"/>
          <w:color w:val="auto"/>
          <w:sz w:val="22"/>
          <w:szCs w:val="22"/>
        </w:rPr>
        <w:t xml:space="preserve"> relacionado directamente con sus funciones en la Compañía</w:t>
      </w:r>
      <w:r w:rsidR="00487B19">
        <w:rPr>
          <w:rFonts w:asciiTheme="minorHAnsi" w:hAnsiTheme="minorHAnsi" w:cstheme="minorHAnsi"/>
          <w:color w:val="auto"/>
          <w:sz w:val="22"/>
          <w:szCs w:val="22"/>
        </w:rPr>
        <w:t xml:space="preserve">, a menos que se trate de una pérdida a ser amparada a través de la cobertura de Reembolso a la Compañía. </w:t>
      </w:r>
    </w:p>
    <w:p w14:paraId="0A2AC9BA" w14:textId="2B5DF302" w:rsidR="00487B19" w:rsidRDefault="00487B19" w:rsidP="006D6DED">
      <w:pPr>
        <w:pStyle w:val="Ttulo3"/>
        <w:numPr>
          <w:ilvl w:val="1"/>
          <w:numId w:val="41"/>
        </w:numPr>
        <w:spacing w:before="0"/>
        <w:ind w:left="0" w:firstLine="0"/>
        <w:rPr>
          <w:rFonts w:asciiTheme="minorHAnsi" w:hAnsiTheme="minorHAnsi" w:cstheme="minorHAnsi"/>
          <w:color w:val="auto"/>
          <w:sz w:val="22"/>
          <w:szCs w:val="22"/>
        </w:rPr>
      </w:pPr>
      <w:bookmarkStart w:id="17" w:name="_Toc79597491"/>
      <w:r>
        <w:rPr>
          <w:rFonts w:asciiTheme="minorHAnsi" w:hAnsiTheme="minorHAnsi" w:cstheme="minorHAnsi"/>
          <w:color w:val="auto"/>
          <w:sz w:val="22"/>
          <w:szCs w:val="22"/>
        </w:rPr>
        <w:t>Reembolso a la Compañía</w:t>
      </w:r>
      <w:bookmarkEnd w:id="17"/>
    </w:p>
    <w:p w14:paraId="4E404E78" w14:textId="5940209C" w:rsidR="00487B19" w:rsidRDefault="00A30C5E" w:rsidP="00652B0B">
      <w:pPr>
        <w:jc w:val="both"/>
        <w:rPr>
          <w:rFonts w:asciiTheme="minorHAnsi" w:hAnsiTheme="minorHAnsi" w:cstheme="minorHAnsi"/>
        </w:rPr>
      </w:pPr>
      <w:r w:rsidRPr="00974D52">
        <w:rPr>
          <w:rFonts w:asciiTheme="minorHAnsi" w:hAnsiTheme="minorHAnsi" w:cstheme="minorHAnsi"/>
          <w:b/>
        </w:rPr>
        <w:t>SEGUROS LAFISE</w:t>
      </w:r>
      <w:r w:rsidRPr="00974D52">
        <w:rPr>
          <w:rFonts w:asciiTheme="minorHAnsi" w:hAnsiTheme="minorHAnsi" w:cstheme="minorHAnsi"/>
        </w:rPr>
        <w:t xml:space="preserve"> </w:t>
      </w:r>
      <w:r>
        <w:rPr>
          <w:rFonts w:asciiTheme="minorHAnsi" w:hAnsiTheme="minorHAnsi" w:cstheme="minorHAnsi"/>
        </w:rPr>
        <w:t xml:space="preserve">pagará en nombre de </w:t>
      </w:r>
      <w:r w:rsidRPr="00974D52">
        <w:rPr>
          <w:rFonts w:asciiTheme="minorHAnsi" w:hAnsiTheme="minorHAnsi" w:cstheme="minorHAnsi"/>
        </w:rPr>
        <w:t>l</w:t>
      </w:r>
      <w:r>
        <w:rPr>
          <w:rFonts w:asciiTheme="minorHAnsi" w:hAnsiTheme="minorHAnsi" w:cstheme="minorHAnsi"/>
        </w:rPr>
        <w:t>a Compañía, hasta el límite de responsabilidad establecido en las Condiciones Particulares,</w:t>
      </w:r>
      <w:r w:rsidRPr="00A30C5E">
        <w:rPr>
          <w:rFonts w:asciiTheme="minorHAnsi" w:hAnsiTheme="minorHAnsi" w:cstheme="minorHAnsi"/>
        </w:rPr>
        <w:t xml:space="preserve"> </w:t>
      </w:r>
      <w:r>
        <w:rPr>
          <w:rFonts w:asciiTheme="minorHAnsi" w:hAnsiTheme="minorHAnsi" w:cstheme="minorHAnsi"/>
        </w:rPr>
        <w:t xml:space="preserve">la pérdida proveniente de un reclamo presentado en contra del Asegurado, por primera vez durante el periodo de vigencia de la póliza o durante el Periodo Ampliado de Denuncia, derivado de un Acto Erróneo cometido por el Asegurado, </w:t>
      </w:r>
      <w:r w:rsidR="00A24502">
        <w:rPr>
          <w:rFonts w:asciiTheme="minorHAnsi" w:hAnsiTheme="minorHAnsi" w:cstheme="minorHAnsi"/>
        </w:rPr>
        <w:t xml:space="preserve">relacionado directamente con sus funciones en la Compañía, </w:t>
      </w:r>
      <w:r w:rsidR="00B11638">
        <w:rPr>
          <w:rFonts w:asciiTheme="minorHAnsi" w:hAnsiTheme="minorHAnsi" w:cstheme="minorHAnsi"/>
        </w:rPr>
        <w:t xml:space="preserve">siempre que </w:t>
      </w:r>
      <w:r>
        <w:rPr>
          <w:rFonts w:asciiTheme="minorHAnsi" w:hAnsiTheme="minorHAnsi" w:cstheme="minorHAnsi"/>
        </w:rPr>
        <w:t xml:space="preserve">la Compañía </w:t>
      </w:r>
      <w:r w:rsidR="00B11638">
        <w:rPr>
          <w:rFonts w:asciiTheme="minorHAnsi" w:hAnsiTheme="minorHAnsi" w:cstheme="minorHAnsi"/>
        </w:rPr>
        <w:t xml:space="preserve">haya tenido que </w:t>
      </w:r>
      <w:r>
        <w:rPr>
          <w:rFonts w:asciiTheme="minorHAnsi" w:hAnsiTheme="minorHAnsi" w:cstheme="minorHAnsi"/>
        </w:rPr>
        <w:t xml:space="preserve">asumir  la pérdida por obligación legal, o en cumplimiento de sus estatutos, o de acuerdo con una decisión que en ese sentido acuerde el </w:t>
      </w:r>
      <w:r w:rsidR="00A24502">
        <w:rPr>
          <w:rFonts w:asciiTheme="minorHAnsi" w:hAnsiTheme="minorHAnsi" w:cstheme="minorHAnsi"/>
        </w:rPr>
        <w:t xml:space="preserve">Consejo de Administración </w:t>
      </w:r>
      <w:r>
        <w:rPr>
          <w:rFonts w:asciiTheme="minorHAnsi" w:hAnsiTheme="minorHAnsi" w:cstheme="minorHAnsi"/>
        </w:rPr>
        <w:t>que proceda de acuerdo con los estatutos de la Compañía, o por un acuerdo previo entre la Compañía y el Asegurado en ese sentido.</w:t>
      </w:r>
    </w:p>
    <w:p w14:paraId="7EFDD2E2" w14:textId="7ED0A003" w:rsidR="00A30C5E" w:rsidRDefault="00A30C5E" w:rsidP="006D6DED">
      <w:pPr>
        <w:pStyle w:val="Ttulo3"/>
        <w:numPr>
          <w:ilvl w:val="1"/>
          <w:numId w:val="41"/>
        </w:numPr>
        <w:spacing w:before="0"/>
        <w:ind w:left="0" w:firstLine="0"/>
        <w:rPr>
          <w:rFonts w:asciiTheme="minorHAnsi" w:hAnsiTheme="minorHAnsi" w:cstheme="minorHAnsi"/>
          <w:color w:val="auto"/>
          <w:sz w:val="22"/>
          <w:szCs w:val="22"/>
        </w:rPr>
      </w:pPr>
      <w:bookmarkStart w:id="18" w:name="_Ref533714801"/>
      <w:bookmarkStart w:id="19" w:name="_Toc79597492"/>
      <w:r w:rsidRPr="00652B0B">
        <w:rPr>
          <w:rFonts w:asciiTheme="minorHAnsi" w:hAnsiTheme="minorHAnsi" w:cstheme="minorHAnsi"/>
          <w:color w:val="auto"/>
          <w:sz w:val="22"/>
          <w:szCs w:val="22"/>
        </w:rPr>
        <w:t>Gastos de Defensa</w:t>
      </w:r>
      <w:bookmarkEnd w:id="18"/>
      <w:bookmarkEnd w:id="19"/>
    </w:p>
    <w:p w14:paraId="24977EFD" w14:textId="2913A2C9" w:rsidR="00A30C5E" w:rsidRDefault="00A30C5E" w:rsidP="00652B0B">
      <w:pPr>
        <w:jc w:val="both"/>
        <w:rPr>
          <w:rFonts w:asciiTheme="minorHAnsi" w:hAnsiTheme="minorHAnsi" w:cstheme="minorHAnsi"/>
        </w:rPr>
      </w:pPr>
      <w:r w:rsidRPr="00974D52">
        <w:rPr>
          <w:rFonts w:asciiTheme="minorHAnsi" w:hAnsiTheme="minorHAnsi" w:cstheme="minorHAnsi"/>
          <w:b/>
        </w:rPr>
        <w:t>SEGUROS LAFISE</w:t>
      </w:r>
      <w:r w:rsidRPr="00974D52">
        <w:rPr>
          <w:rFonts w:asciiTheme="minorHAnsi" w:hAnsiTheme="minorHAnsi" w:cstheme="minorHAnsi"/>
        </w:rPr>
        <w:t xml:space="preserve"> </w:t>
      </w:r>
      <w:r>
        <w:rPr>
          <w:rFonts w:asciiTheme="minorHAnsi" w:hAnsiTheme="minorHAnsi" w:cstheme="minorHAnsi"/>
        </w:rPr>
        <w:t>pagará en nombre de</w:t>
      </w:r>
      <w:r w:rsidRPr="00974D52">
        <w:rPr>
          <w:rFonts w:asciiTheme="minorHAnsi" w:hAnsiTheme="minorHAnsi" w:cstheme="minorHAnsi"/>
        </w:rPr>
        <w:t>l Asegurado</w:t>
      </w:r>
      <w:r>
        <w:rPr>
          <w:rFonts w:asciiTheme="minorHAnsi" w:hAnsiTheme="minorHAnsi" w:cstheme="minorHAnsi"/>
        </w:rPr>
        <w:t xml:space="preserve">, hasta el límite de responsabilidad establecido en las Condiciones Particulares, los Gastos de Defensa derivados de un reclamo amparado bajo las coberturas </w:t>
      </w:r>
      <w:r>
        <w:rPr>
          <w:rFonts w:asciiTheme="minorHAnsi" w:hAnsiTheme="minorHAnsi" w:cstheme="minorHAnsi"/>
        </w:rPr>
        <w:lastRenderedPageBreak/>
        <w:t xml:space="preserve">Protección </w:t>
      </w:r>
      <w:r w:rsidR="00A24502">
        <w:rPr>
          <w:rFonts w:asciiTheme="minorHAnsi" w:hAnsiTheme="minorHAnsi" w:cstheme="minorHAnsi"/>
        </w:rPr>
        <w:t>de Directores y Administradores y</w:t>
      </w:r>
      <w:r>
        <w:rPr>
          <w:rFonts w:asciiTheme="minorHAnsi" w:hAnsiTheme="minorHAnsi" w:cstheme="minorHAnsi"/>
        </w:rPr>
        <w:t xml:space="preserve"> Reembolso a la Compañía</w:t>
      </w:r>
      <w:r w:rsidR="0057674A">
        <w:rPr>
          <w:rFonts w:asciiTheme="minorHAnsi" w:hAnsiTheme="minorHAnsi" w:cstheme="minorHAnsi"/>
        </w:rPr>
        <w:t xml:space="preserve">, que sean expresamente aprobados por </w:t>
      </w:r>
      <w:r w:rsidR="0057674A" w:rsidRPr="00652B0B">
        <w:rPr>
          <w:rFonts w:asciiTheme="minorHAnsi" w:hAnsiTheme="minorHAnsi" w:cstheme="minorHAnsi"/>
          <w:b/>
        </w:rPr>
        <w:t>SEGUROS LAFISE</w:t>
      </w:r>
      <w:r w:rsidR="0057674A">
        <w:rPr>
          <w:rFonts w:asciiTheme="minorHAnsi" w:hAnsiTheme="minorHAnsi" w:cstheme="minorHAnsi"/>
        </w:rPr>
        <w:t xml:space="preserve">, aun cuando el Acto Erróneo que dé lugar al reclamo no tenga fundamento, siempre y cuando no se trate de un evento no cubierto o excluido </w:t>
      </w:r>
      <w:r w:rsidR="00A24502">
        <w:rPr>
          <w:rFonts w:asciiTheme="minorHAnsi" w:hAnsiTheme="minorHAnsi" w:cstheme="minorHAnsi"/>
        </w:rPr>
        <w:t>en</w:t>
      </w:r>
      <w:r w:rsidR="0057674A">
        <w:rPr>
          <w:rFonts w:asciiTheme="minorHAnsi" w:hAnsiTheme="minorHAnsi" w:cstheme="minorHAnsi"/>
        </w:rPr>
        <w:t xml:space="preserve"> la póliza.</w:t>
      </w:r>
      <w:r>
        <w:rPr>
          <w:rFonts w:asciiTheme="minorHAnsi" w:hAnsiTheme="minorHAnsi" w:cstheme="minorHAnsi"/>
        </w:rPr>
        <w:t xml:space="preserve"> </w:t>
      </w:r>
    </w:p>
    <w:p w14:paraId="062D62F0" w14:textId="67970579" w:rsidR="0096473B" w:rsidRDefault="0096473B" w:rsidP="00652B0B">
      <w:pPr>
        <w:jc w:val="both"/>
        <w:rPr>
          <w:rFonts w:asciiTheme="minorHAnsi" w:hAnsiTheme="minorHAnsi" w:cstheme="minorHAnsi"/>
        </w:rPr>
      </w:pPr>
      <w:r>
        <w:rPr>
          <w:rFonts w:asciiTheme="minorHAnsi" w:hAnsiTheme="minorHAnsi" w:cstheme="minorHAnsi"/>
        </w:rPr>
        <w:t>La cobertura de Gasto</w:t>
      </w:r>
      <w:r w:rsidR="00A24502">
        <w:rPr>
          <w:rFonts w:asciiTheme="minorHAnsi" w:hAnsiTheme="minorHAnsi" w:cstheme="minorHAnsi"/>
        </w:rPr>
        <w:t xml:space="preserve">s de Defensa incluye el pago de </w:t>
      </w:r>
      <w:r>
        <w:rPr>
          <w:rFonts w:asciiTheme="minorHAnsi" w:hAnsiTheme="minorHAnsi" w:cstheme="minorHAnsi"/>
        </w:rPr>
        <w:t xml:space="preserve">cualquier monto para obtener una caución judicial o </w:t>
      </w:r>
      <w:r w:rsidR="00A24502">
        <w:rPr>
          <w:rFonts w:asciiTheme="minorHAnsi" w:hAnsiTheme="minorHAnsi" w:cstheme="minorHAnsi"/>
        </w:rPr>
        <w:t>fianza requerida en el proceso abierto por el reclamo</w:t>
      </w:r>
      <w:r>
        <w:rPr>
          <w:rFonts w:asciiTheme="minorHAnsi" w:hAnsiTheme="minorHAnsi" w:cstheme="minorHAnsi"/>
        </w:rPr>
        <w:t>.</w:t>
      </w:r>
    </w:p>
    <w:p w14:paraId="27B9D231" w14:textId="2CAFFF16" w:rsidR="006D6DED" w:rsidRDefault="006D6DED" w:rsidP="00652B0B">
      <w:pPr>
        <w:jc w:val="both"/>
        <w:rPr>
          <w:rFonts w:asciiTheme="minorHAnsi" w:hAnsiTheme="minorHAnsi" w:cstheme="minorHAnsi"/>
        </w:rPr>
      </w:pPr>
      <w:r w:rsidRPr="006D6DED">
        <w:rPr>
          <w:rFonts w:asciiTheme="minorHAnsi" w:hAnsiTheme="minorHAnsi" w:cstheme="minorHAnsi"/>
        </w:rPr>
        <w:t xml:space="preserve">El pago de los Gastos de Defensa por parte de </w:t>
      </w:r>
      <w:r w:rsidRPr="00740972">
        <w:rPr>
          <w:rFonts w:asciiTheme="minorHAnsi" w:hAnsiTheme="minorHAnsi" w:cstheme="minorHAnsi"/>
          <w:b/>
        </w:rPr>
        <w:t>SEGUROS LAFISE</w:t>
      </w:r>
      <w:r w:rsidRPr="006D6DED">
        <w:rPr>
          <w:rFonts w:asciiTheme="minorHAnsi" w:hAnsiTheme="minorHAnsi" w:cstheme="minorHAnsi"/>
        </w:rPr>
        <w:t xml:space="preserve"> cesarán automáticamente si vislumbra que el Asegurado actuó con dolo debiendo este último reembolsar a </w:t>
      </w:r>
      <w:r w:rsidRPr="00740972">
        <w:rPr>
          <w:rFonts w:asciiTheme="minorHAnsi" w:hAnsiTheme="minorHAnsi" w:cstheme="minorHAnsi"/>
          <w:b/>
        </w:rPr>
        <w:t>SEGUROS LAFISE</w:t>
      </w:r>
      <w:r w:rsidRPr="006D6DED">
        <w:rPr>
          <w:rFonts w:asciiTheme="minorHAnsi" w:hAnsiTheme="minorHAnsi" w:cstheme="minorHAnsi"/>
        </w:rPr>
        <w:t xml:space="preserve"> dentro de los diez (10) días de ponerse en evidencia dicha situación.</w:t>
      </w:r>
    </w:p>
    <w:p w14:paraId="06C6EB48" w14:textId="23D1F70C" w:rsidR="00B705B8" w:rsidRPr="00B705B8" w:rsidRDefault="0045714F" w:rsidP="006D6DED">
      <w:pPr>
        <w:pStyle w:val="Ttulo3"/>
        <w:numPr>
          <w:ilvl w:val="0"/>
          <w:numId w:val="3"/>
        </w:numPr>
        <w:spacing w:before="0"/>
        <w:ind w:left="1418" w:hanging="1418"/>
        <w:rPr>
          <w:rFonts w:asciiTheme="minorHAnsi" w:hAnsiTheme="minorHAnsi" w:cstheme="minorHAnsi"/>
        </w:rPr>
      </w:pPr>
      <w:bookmarkStart w:id="20" w:name="_Toc79597493"/>
      <w:r>
        <w:rPr>
          <w:rFonts w:asciiTheme="minorHAnsi" w:hAnsiTheme="minorHAnsi" w:cstheme="minorHAnsi"/>
          <w:bCs w:val="0"/>
          <w:color w:val="auto"/>
        </w:rPr>
        <w:t>Extensiones de Cobertura</w:t>
      </w:r>
      <w:bookmarkEnd w:id="20"/>
    </w:p>
    <w:p w14:paraId="56F9953C" w14:textId="5688294E" w:rsidR="0096473B" w:rsidRDefault="0096473B" w:rsidP="0096473B">
      <w:pPr>
        <w:jc w:val="both"/>
        <w:rPr>
          <w:lang w:eastAsia="zh-CN"/>
        </w:rPr>
      </w:pPr>
      <w:r>
        <w:rPr>
          <w:lang w:eastAsia="zh-CN"/>
        </w:rPr>
        <w:t xml:space="preserve">Sujeto a los términos y condiciones de esta póliza, las siguientes extensiones de cobertura serán aplicables, en la medida que el Reclamo se presente por primera vez durante </w:t>
      </w:r>
      <w:r w:rsidR="006D6DED">
        <w:rPr>
          <w:lang w:eastAsia="zh-CN"/>
        </w:rPr>
        <w:t>la v</w:t>
      </w:r>
      <w:r>
        <w:rPr>
          <w:lang w:eastAsia="zh-CN"/>
        </w:rPr>
        <w:t>igencia de la Póliza. La contratación de una o más de estas extensiones deberá constar en las Condiciones Particulares y deberán ser contratadas siempre de manera conjunta a las coberturas principales.</w:t>
      </w:r>
    </w:p>
    <w:p w14:paraId="404AB35B" w14:textId="49BF4F21" w:rsidR="00DF4D49" w:rsidRPr="00DF4D49" w:rsidRDefault="00DF4D49" w:rsidP="00DF4D49">
      <w:pPr>
        <w:jc w:val="both"/>
        <w:rPr>
          <w:lang w:val="es-ES" w:eastAsia="zh-CN"/>
        </w:rPr>
      </w:pPr>
      <w:r w:rsidRPr="00DF4D49">
        <w:rPr>
          <w:lang w:val="es-ES" w:eastAsia="zh-CN"/>
        </w:rPr>
        <w:t xml:space="preserve">Las Extensiones de Cobertura a ser otorgados a cada cliente en particular, estará(n) en dependencia del tipo de Institución o Empresa a ser cubierta; por lo que no serán automáticos, sino a solicitud del cliente y aceptación de </w:t>
      </w:r>
      <w:r w:rsidR="00F848A4" w:rsidRPr="00DF4D49">
        <w:rPr>
          <w:b/>
          <w:lang w:val="es-ES" w:eastAsia="zh-CN"/>
        </w:rPr>
        <w:t>SEGUROS LAFISE</w:t>
      </w:r>
      <w:r w:rsidRPr="00DF4D49">
        <w:rPr>
          <w:lang w:val="es-ES" w:eastAsia="zh-CN"/>
        </w:rPr>
        <w:t xml:space="preserve">, y el o los que se otorgue(n)/acepte(n) por </w:t>
      </w:r>
      <w:r w:rsidRPr="00DF4D49">
        <w:rPr>
          <w:b/>
          <w:lang w:val="es-ES" w:eastAsia="zh-CN"/>
        </w:rPr>
        <w:t>Seguros LAFISE</w:t>
      </w:r>
      <w:r w:rsidRPr="00DF4D49">
        <w:rPr>
          <w:lang w:val="es-ES" w:eastAsia="zh-CN"/>
        </w:rPr>
        <w:t xml:space="preserve">, será(n) gratuito(s). </w:t>
      </w:r>
    </w:p>
    <w:p w14:paraId="0F2C49EE" w14:textId="77777777" w:rsidR="00DF4D49" w:rsidRPr="00DF4D49" w:rsidRDefault="00DF4D49" w:rsidP="00DF4D49">
      <w:pPr>
        <w:jc w:val="both"/>
        <w:rPr>
          <w:lang w:val="es-ES" w:eastAsia="zh-CN"/>
        </w:rPr>
      </w:pPr>
      <w:r w:rsidRPr="00DF4D49">
        <w:rPr>
          <w:lang w:val="es-ES" w:eastAsia="zh-CN"/>
        </w:rPr>
        <w:t>Es importante indicar que las extensiones son complemento de la cobertura básica y no coberturas adicionales.</w:t>
      </w:r>
    </w:p>
    <w:p w14:paraId="02E29175" w14:textId="016D9496" w:rsidR="00B705B8" w:rsidRDefault="00B705B8" w:rsidP="006D6DED">
      <w:pPr>
        <w:pStyle w:val="Ttulo3"/>
        <w:numPr>
          <w:ilvl w:val="1"/>
          <w:numId w:val="42"/>
        </w:numPr>
        <w:spacing w:before="0"/>
        <w:ind w:left="0" w:firstLine="0"/>
      </w:pPr>
      <w:bookmarkStart w:id="21" w:name="_Toc79597494"/>
      <w:r>
        <w:rPr>
          <w:rFonts w:asciiTheme="minorHAnsi" w:hAnsiTheme="minorHAnsi" w:cstheme="minorHAnsi"/>
          <w:color w:val="auto"/>
          <w:sz w:val="22"/>
          <w:szCs w:val="22"/>
        </w:rPr>
        <w:t>Herederos Legales</w:t>
      </w:r>
      <w:bookmarkEnd w:id="21"/>
    </w:p>
    <w:p w14:paraId="07592E5F" w14:textId="4134CA5E" w:rsidR="0096473B" w:rsidRDefault="0096473B" w:rsidP="0096473B">
      <w:pPr>
        <w:jc w:val="both"/>
        <w:rPr>
          <w:lang w:eastAsia="zh-CN"/>
        </w:rPr>
      </w:pPr>
      <w:r>
        <w:rPr>
          <w:lang w:eastAsia="zh-CN"/>
        </w:rPr>
        <w:t xml:space="preserve">En el caso de fallecimiento, interdicción, insolvencia o quiebra de cualquier Asegurado, la presente Póliza </w:t>
      </w:r>
      <w:r w:rsidR="0045714F">
        <w:rPr>
          <w:lang w:eastAsia="zh-CN"/>
        </w:rPr>
        <w:t xml:space="preserve">amparará </w:t>
      </w:r>
      <w:r>
        <w:rPr>
          <w:lang w:eastAsia="zh-CN"/>
        </w:rPr>
        <w:t>la Pérdida y/o Gastos de Defensa provenientes de un Reclamo entablado contra los herederos o representantes legales del Asegurado, por la ocurrencia de cualquier Acto Erróneo real o presunto del Asegurado, por el cual deba responder en virtud de la ley.</w:t>
      </w:r>
    </w:p>
    <w:p w14:paraId="555291D4" w14:textId="0FB5F617" w:rsidR="00B705B8" w:rsidRDefault="00B705B8" w:rsidP="006D6DED">
      <w:pPr>
        <w:pStyle w:val="Ttulo3"/>
        <w:numPr>
          <w:ilvl w:val="1"/>
          <w:numId w:val="42"/>
        </w:numPr>
        <w:spacing w:before="0"/>
        <w:ind w:left="0" w:firstLine="0"/>
      </w:pPr>
      <w:bookmarkStart w:id="22" w:name="_Toc79597495"/>
      <w:r>
        <w:rPr>
          <w:rFonts w:asciiTheme="minorHAnsi" w:hAnsiTheme="minorHAnsi" w:cstheme="minorHAnsi"/>
          <w:color w:val="auto"/>
          <w:sz w:val="22"/>
          <w:szCs w:val="22"/>
        </w:rPr>
        <w:t xml:space="preserve">Cónyuge o compañero </w:t>
      </w:r>
      <w:r w:rsidR="00CC0DC5">
        <w:rPr>
          <w:rFonts w:asciiTheme="minorHAnsi" w:hAnsiTheme="minorHAnsi" w:cstheme="minorHAnsi"/>
          <w:color w:val="auto"/>
          <w:sz w:val="22"/>
          <w:szCs w:val="22"/>
        </w:rPr>
        <w:t xml:space="preserve">en unión </w:t>
      </w:r>
      <w:r>
        <w:rPr>
          <w:rFonts w:asciiTheme="minorHAnsi" w:hAnsiTheme="minorHAnsi" w:cstheme="minorHAnsi"/>
          <w:color w:val="auto"/>
          <w:sz w:val="22"/>
          <w:szCs w:val="22"/>
        </w:rPr>
        <w:t>de hecho</w:t>
      </w:r>
      <w:bookmarkEnd w:id="22"/>
    </w:p>
    <w:p w14:paraId="44E9E20C" w14:textId="2F6B4405" w:rsidR="0096473B" w:rsidRDefault="0096473B" w:rsidP="005E2E26">
      <w:pPr>
        <w:jc w:val="both"/>
        <w:rPr>
          <w:lang w:eastAsia="zh-CN"/>
        </w:rPr>
      </w:pPr>
      <w:r>
        <w:rPr>
          <w:lang w:eastAsia="zh-CN"/>
        </w:rPr>
        <w:t xml:space="preserve">Se extiende a cubrir al cónyuge o </w:t>
      </w:r>
      <w:r w:rsidR="00CC0DC5">
        <w:rPr>
          <w:lang w:eastAsia="zh-CN"/>
        </w:rPr>
        <w:t>compañero en unión de hecho</w:t>
      </w:r>
      <w:r>
        <w:rPr>
          <w:lang w:eastAsia="zh-CN"/>
        </w:rPr>
        <w:t xml:space="preserve"> del Asegurado cuando éste deba asumir una Pérdida y/o Gastos de Defensa derivados de un Reclamo basado en un Acto Erróneo cometido por el Asegurado y que</w:t>
      </w:r>
      <w:r w:rsidR="00CC0DC5">
        <w:rPr>
          <w:lang w:eastAsia="zh-CN"/>
        </w:rPr>
        <w:t>,</w:t>
      </w:r>
      <w:r>
        <w:rPr>
          <w:lang w:eastAsia="zh-CN"/>
        </w:rPr>
        <w:t xml:space="preserve"> como consecuencia, se pretenda obtener una indemnización por parte de los citados cónyuges o concubinos, en virtud de la ley.</w:t>
      </w:r>
    </w:p>
    <w:p w14:paraId="0E7222A1" w14:textId="03112EBA" w:rsidR="00B705B8" w:rsidRDefault="00B705B8" w:rsidP="006D6DED">
      <w:pPr>
        <w:pStyle w:val="Ttulo3"/>
        <w:numPr>
          <w:ilvl w:val="1"/>
          <w:numId w:val="42"/>
        </w:numPr>
        <w:spacing w:before="0"/>
        <w:ind w:left="0" w:firstLine="0"/>
      </w:pPr>
      <w:bookmarkStart w:id="23" w:name="_Toc79597496"/>
      <w:r>
        <w:rPr>
          <w:rFonts w:asciiTheme="minorHAnsi" w:hAnsiTheme="minorHAnsi" w:cstheme="minorHAnsi"/>
          <w:color w:val="auto"/>
          <w:sz w:val="22"/>
          <w:szCs w:val="22"/>
        </w:rPr>
        <w:t>Gastos de Reparación de Imagen y Reputación</w:t>
      </w:r>
      <w:bookmarkEnd w:id="23"/>
    </w:p>
    <w:p w14:paraId="13883391" w14:textId="125EC9B3" w:rsidR="00B705B8" w:rsidRDefault="00B705B8" w:rsidP="005E2E26">
      <w:pPr>
        <w:jc w:val="both"/>
        <w:rPr>
          <w:lang w:eastAsia="zh-CN"/>
        </w:rPr>
      </w:pPr>
      <w:r>
        <w:rPr>
          <w:lang w:eastAsia="zh-CN"/>
        </w:rPr>
        <w:t xml:space="preserve">Se extiende a cubrir los gastos del Asegurado o la Compañía, previamente aprobados por </w:t>
      </w:r>
      <w:r w:rsidR="00CC0DC5" w:rsidRPr="00740972">
        <w:rPr>
          <w:b/>
          <w:lang w:eastAsia="zh-CN"/>
        </w:rPr>
        <w:t>SEGUROS LAFISE</w:t>
      </w:r>
      <w:r>
        <w:rPr>
          <w:lang w:eastAsia="zh-CN"/>
        </w:rPr>
        <w:t>, provenientes de la contratación de una firma de abogados, un consultor o de una firma especializada en manejo de imagen, publicidad y relaciones públicas, incurridos con la finalidad de resarcir la imagen del Asegurado y/o</w:t>
      </w:r>
      <w:r w:rsidR="00CC0DC5">
        <w:rPr>
          <w:lang w:eastAsia="zh-CN"/>
        </w:rPr>
        <w:t xml:space="preserve"> la Compañía</w:t>
      </w:r>
      <w:r>
        <w:rPr>
          <w:lang w:eastAsia="zh-CN"/>
        </w:rPr>
        <w:t xml:space="preserve"> </w:t>
      </w:r>
      <w:r w:rsidR="00CC0DC5">
        <w:rPr>
          <w:lang w:eastAsia="zh-CN"/>
        </w:rPr>
        <w:t xml:space="preserve">a consecuencia de un Reclamo </w:t>
      </w:r>
      <w:r w:rsidR="005E2E26">
        <w:rPr>
          <w:lang w:eastAsia="zh-CN"/>
        </w:rPr>
        <w:t>por un Acto Erróneo cubierto por la póliza. En caso de que se presente un conflicto de interés entre la imagen del Asegurado y de la Compañía, solo operará la cobertura para resarcir la imagen del Asegurado. Esta extensión de cobertura no excederá el sublímite indicado en las Condiciones Particulares</w:t>
      </w:r>
      <w:r w:rsidR="00CC0DC5">
        <w:rPr>
          <w:lang w:eastAsia="zh-CN"/>
        </w:rPr>
        <w:t>.</w:t>
      </w:r>
    </w:p>
    <w:p w14:paraId="5DE40882" w14:textId="57439700" w:rsidR="005E2E26" w:rsidRDefault="005E2E26" w:rsidP="006D6DED">
      <w:pPr>
        <w:pStyle w:val="Ttulo3"/>
        <w:numPr>
          <w:ilvl w:val="1"/>
          <w:numId w:val="42"/>
        </w:numPr>
        <w:spacing w:before="0"/>
        <w:ind w:left="0" w:firstLine="0"/>
        <w:rPr>
          <w:rFonts w:asciiTheme="minorHAnsi" w:hAnsiTheme="minorHAnsi" w:cstheme="minorHAnsi"/>
          <w:color w:val="auto"/>
          <w:sz w:val="22"/>
          <w:szCs w:val="22"/>
        </w:rPr>
      </w:pPr>
      <w:bookmarkStart w:id="24" w:name="_Ref533714829"/>
      <w:bookmarkStart w:id="25" w:name="_Toc79597497"/>
      <w:r>
        <w:rPr>
          <w:rFonts w:asciiTheme="minorHAnsi" w:hAnsiTheme="minorHAnsi" w:cstheme="minorHAnsi"/>
          <w:color w:val="auto"/>
          <w:sz w:val="22"/>
          <w:szCs w:val="22"/>
        </w:rPr>
        <w:lastRenderedPageBreak/>
        <w:t xml:space="preserve">Cargos en </w:t>
      </w:r>
      <w:r w:rsidR="00AC0599">
        <w:rPr>
          <w:rFonts w:asciiTheme="minorHAnsi" w:hAnsiTheme="minorHAnsi" w:cstheme="minorHAnsi"/>
          <w:color w:val="auto"/>
          <w:sz w:val="22"/>
          <w:szCs w:val="22"/>
        </w:rPr>
        <w:t>E</w:t>
      </w:r>
      <w:r>
        <w:rPr>
          <w:rFonts w:asciiTheme="minorHAnsi" w:hAnsiTheme="minorHAnsi" w:cstheme="minorHAnsi"/>
          <w:color w:val="auto"/>
          <w:sz w:val="22"/>
          <w:szCs w:val="22"/>
        </w:rPr>
        <w:t xml:space="preserve">ntidades </w:t>
      </w:r>
      <w:r w:rsidR="00AC0599">
        <w:rPr>
          <w:rFonts w:asciiTheme="minorHAnsi" w:hAnsiTheme="minorHAnsi" w:cstheme="minorHAnsi"/>
          <w:color w:val="auto"/>
          <w:sz w:val="22"/>
          <w:szCs w:val="22"/>
        </w:rPr>
        <w:t>Sin F</w:t>
      </w:r>
      <w:r>
        <w:rPr>
          <w:rFonts w:asciiTheme="minorHAnsi" w:hAnsiTheme="minorHAnsi" w:cstheme="minorHAnsi"/>
          <w:color w:val="auto"/>
          <w:sz w:val="22"/>
          <w:szCs w:val="22"/>
        </w:rPr>
        <w:t xml:space="preserve">ines de </w:t>
      </w:r>
      <w:r w:rsidR="00AC0599">
        <w:rPr>
          <w:rFonts w:asciiTheme="minorHAnsi" w:hAnsiTheme="minorHAnsi" w:cstheme="minorHAnsi"/>
          <w:color w:val="auto"/>
          <w:sz w:val="22"/>
          <w:szCs w:val="22"/>
        </w:rPr>
        <w:t>L</w:t>
      </w:r>
      <w:r>
        <w:rPr>
          <w:rFonts w:asciiTheme="minorHAnsi" w:hAnsiTheme="minorHAnsi" w:cstheme="minorHAnsi"/>
          <w:color w:val="auto"/>
          <w:sz w:val="22"/>
          <w:szCs w:val="22"/>
        </w:rPr>
        <w:t>ucro</w:t>
      </w:r>
      <w:bookmarkEnd w:id="24"/>
      <w:bookmarkEnd w:id="25"/>
    </w:p>
    <w:p w14:paraId="6B581A11" w14:textId="7968B2DA" w:rsidR="005E2E26" w:rsidRDefault="006B685F" w:rsidP="0095510D">
      <w:pPr>
        <w:jc w:val="both"/>
        <w:rPr>
          <w:lang w:eastAsia="zh-CN"/>
        </w:rPr>
      </w:pPr>
      <w:r>
        <w:rPr>
          <w:lang w:eastAsia="zh-CN"/>
        </w:rPr>
        <w:t>Se extiende a brindar cobertura</w:t>
      </w:r>
      <w:r w:rsidR="005E2E26">
        <w:rPr>
          <w:lang w:eastAsia="zh-CN"/>
        </w:rPr>
        <w:t xml:space="preserve"> a las personas físicas que desempeñen, en cualquier Entidad sin Fines de Lucro, el cargo de Director</w:t>
      </w:r>
      <w:r w:rsidR="00AC7169">
        <w:rPr>
          <w:lang w:eastAsia="zh-CN"/>
        </w:rPr>
        <w:t xml:space="preserve"> o </w:t>
      </w:r>
      <w:r w:rsidR="005149A8">
        <w:rPr>
          <w:lang w:eastAsia="zh-CN"/>
        </w:rPr>
        <w:t>Administrador</w:t>
      </w:r>
      <w:r w:rsidR="005E2E26">
        <w:rPr>
          <w:lang w:eastAsia="zh-CN"/>
        </w:rPr>
        <w:t xml:space="preserve"> a instancias y por mandato expreso de la Compañía.</w:t>
      </w:r>
    </w:p>
    <w:p w14:paraId="3AB9890F" w14:textId="04D7C4A6" w:rsidR="005E2E26" w:rsidRDefault="005E2E26" w:rsidP="0095510D">
      <w:pPr>
        <w:jc w:val="both"/>
        <w:rPr>
          <w:lang w:eastAsia="zh-CN"/>
        </w:rPr>
      </w:pPr>
      <w:r>
        <w:rPr>
          <w:lang w:eastAsia="zh-CN"/>
        </w:rPr>
        <w:t>No obstante lo anterior, esta extensión no será de aplicación respecto de:</w:t>
      </w:r>
    </w:p>
    <w:p w14:paraId="649FC633" w14:textId="20688982" w:rsidR="005E2E26" w:rsidRDefault="005E2E26" w:rsidP="0095510D">
      <w:pPr>
        <w:pStyle w:val="Prrafodelista"/>
        <w:numPr>
          <w:ilvl w:val="0"/>
          <w:numId w:val="22"/>
        </w:numPr>
        <w:jc w:val="both"/>
        <w:rPr>
          <w:lang w:eastAsia="zh-CN"/>
        </w:rPr>
      </w:pPr>
      <w:r>
        <w:rPr>
          <w:lang w:eastAsia="zh-CN"/>
        </w:rPr>
        <w:t xml:space="preserve">Reclamaciones presentadas </w:t>
      </w:r>
      <w:r w:rsidR="00E70122">
        <w:rPr>
          <w:lang w:eastAsia="zh-CN"/>
        </w:rPr>
        <w:t xml:space="preserve">por o en nombre de </w:t>
      </w:r>
      <w:r>
        <w:rPr>
          <w:lang w:eastAsia="zh-CN"/>
        </w:rPr>
        <w:t>la Entidad Sin Fines de Lucro o</w:t>
      </w:r>
      <w:r w:rsidR="00E70122">
        <w:rPr>
          <w:lang w:eastAsia="zh-CN"/>
        </w:rPr>
        <w:t xml:space="preserve"> por o en nombre </w:t>
      </w:r>
      <w:r w:rsidR="00AC0599">
        <w:rPr>
          <w:lang w:eastAsia="zh-CN"/>
        </w:rPr>
        <w:t xml:space="preserve">de cualquier Director o </w:t>
      </w:r>
      <w:r w:rsidR="005149A8">
        <w:rPr>
          <w:lang w:eastAsia="zh-CN"/>
        </w:rPr>
        <w:t>Administrador</w:t>
      </w:r>
      <w:r>
        <w:rPr>
          <w:lang w:eastAsia="zh-CN"/>
        </w:rPr>
        <w:t xml:space="preserve"> de la Entidad Sin Fines de Lucro.</w:t>
      </w:r>
    </w:p>
    <w:p w14:paraId="2450BE3B" w14:textId="4C8A22BF" w:rsidR="005E2E26" w:rsidRDefault="006B685F" w:rsidP="0095510D">
      <w:pPr>
        <w:pStyle w:val="Prrafodelista"/>
        <w:numPr>
          <w:ilvl w:val="0"/>
          <w:numId w:val="22"/>
        </w:numPr>
        <w:jc w:val="both"/>
        <w:rPr>
          <w:lang w:eastAsia="zh-CN"/>
        </w:rPr>
      </w:pPr>
      <w:r>
        <w:rPr>
          <w:lang w:eastAsia="zh-CN"/>
        </w:rPr>
        <w:t>Cualquier i</w:t>
      </w:r>
      <w:r w:rsidR="005E2E26">
        <w:rPr>
          <w:lang w:eastAsia="zh-CN"/>
        </w:rPr>
        <w:t>ndemnización que sea o deba ser pagada por la Entidad Sin Fines de Lucro.</w:t>
      </w:r>
    </w:p>
    <w:p w14:paraId="1B23B5CC" w14:textId="7A7A7045" w:rsidR="005E2E26" w:rsidRDefault="005E2E26" w:rsidP="0095510D">
      <w:pPr>
        <w:pStyle w:val="Prrafodelista"/>
        <w:numPr>
          <w:ilvl w:val="0"/>
          <w:numId w:val="22"/>
        </w:numPr>
        <w:jc w:val="both"/>
        <w:rPr>
          <w:lang w:eastAsia="zh-CN"/>
        </w:rPr>
      </w:pPr>
      <w:r>
        <w:rPr>
          <w:lang w:eastAsia="zh-CN"/>
        </w:rPr>
        <w:t>Cualquier indemnización que esté o pueda estar cubierta bajo cualquier segu</w:t>
      </w:r>
      <w:r w:rsidR="006B685F">
        <w:rPr>
          <w:lang w:eastAsia="zh-CN"/>
        </w:rPr>
        <w:t xml:space="preserve">ro de responsabilidad de Directores o Administradores </w:t>
      </w:r>
      <w:r>
        <w:rPr>
          <w:lang w:eastAsia="zh-CN"/>
        </w:rPr>
        <w:t>contratad</w:t>
      </w:r>
      <w:r w:rsidR="006B685F">
        <w:rPr>
          <w:lang w:eastAsia="zh-CN"/>
        </w:rPr>
        <w:t>o</w:t>
      </w:r>
      <w:r>
        <w:rPr>
          <w:lang w:eastAsia="zh-CN"/>
        </w:rPr>
        <w:t xml:space="preserve"> por el Entidad Sin Fines de Lucro</w:t>
      </w:r>
      <w:r w:rsidR="006B685F">
        <w:rPr>
          <w:lang w:eastAsia="zh-CN"/>
        </w:rPr>
        <w:t>.</w:t>
      </w:r>
    </w:p>
    <w:p w14:paraId="66617925" w14:textId="330E206F" w:rsidR="005E2E26" w:rsidRDefault="005E2E26" w:rsidP="0095510D">
      <w:pPr>
        <w:pStyle w:val="Prrafodelista"/>
        <w:numPr>
          <w:ilvl w:val="0"/>
          <w:numId w:val="22"/>
        </w:numPr>
        <w:jc w:val="both"/>
        <w:rPr>
          <w:lang w:eastAsia="zh-CN"/>
        </w:rPr>
      </w:pPr>
      <w:r>
        <w:rPr>
          <w:lang w:eastAsia="zh-CN"/>
        </w:rPr>
        <w:t xml:space="preserve">Cualquier Director, </w:t>
      </w:r>
      <w:r w:rsidR="006B685F">
        <w:rPr>
          <w:lang w:eastAsia="zh-CN"/>
        </w:rPr>
        <w:t xml:space="preserve">Administrador o Alto </w:t>
      </w:r>
      <w:r>
        <w:rPr>
          <w:lang w:eastAsia="zh-CN"/>
        </w:rPr>
        <w:t>Ejecutivo de cualquier Entidad Sin Fines de Lucro domiciliada o inscrita en cualquier registro de los Estados Unidos de América</w:t>
      </w:r>
      <w:r w:rsidR="0095510D">
        <w:rPr>
          <w:lang w:eastAsia="zh-CN"/>
        </w:rPr>
        <w:t xml:space="preserve"> o Canadá, salvo que estas situaciones hubieran sido comunicadas </w:t>
      </w:r>
      <w:r w:rsidR="006B685F">
        <w:rPr>
          <w:lang w:eastAsia="zh-CN"/>
        </w:rPr>
        <w:t xml:space="preserve">y aceptadas por </w:t>
      </w:r>
      <w:r w:rsidR="006B685F" w:rsidRPr="00740972">
        <w:rPr>
          <w:b/>
          <w:lang w:eastAsia="zh-CN"/>
        </w:rPr>
        <w:t>SEGUROS LAFISE</w:t>
      </w:r>
      <w:r w:rsidR="0095510D">
        <w:rPr>
          <w:lang w:eastAsia="zh-CN"/>
        </w:rPr>
        <w:t xml:space="preserve">, </w:t>
      </w:r>
      <w:r w:rsidR="006B685F">
        <w:rPr>
          <w:lang w:eastAsia="zh-CN"/>
        </w:rPr>
        <w:t>contra el pago de prima adicional.</w:t>
      </w:r>
    </w:p>
    <w:p w14:paraId="6D9F52C7" w14:textId="7D881EE5" w:rsidR="0095510D" w:rsidRDefault="0095510D" w:rsidP="004257EA">
      <w:pPr>
        <w:pStyle w:val="Ttulo3"/>
        <w:numPr>
          <w:ilvl w:val="1"/>
          <w:numId w:val="42"/>
        </w:numPr>
        <w:spacing w:before="0"/>
        <w:ind w:left="709" w:hanging="709"/>
        <w:rPr>
          <w:rFonts w:asciiTheme="minorHAnsi" w:hAnsiTheme="minorHAnsi" w:cstheme="minorHAnsi"/>
          <w:color w:val="auto"/>
          <w:sz w:val="22"/>
          <w:szCs w:val="22"/>
        </w:rPr>
      </w:pPr>
      <w:bookmarkStart w:id="26" w:name="_Ref533714863"/>
      <w:bookmarkStart w:id="27" w:name="_Ref533715924"/>
      <w:bookmarkStart w:id="28" w:name="_Toc79597498"/>
      <w:r>
        <w:rPr>
          <w:rFonts w:asciiTheme="minorHAnsi" w:hAnsiTheme="minorHAnsi" w:cstheme="minorHAnsi"/>
          <w:color w:val="auto"/>
          <w:sz w:val="22"/>
          <w:szCs w:val="22"/>
        </w:rPr>
        <w:t xml:space="preserve">Gastos </w:t>
      </w:r>
      <w:r w:rsidR="006B685F">
        <w:rPr>
          <w:rFonts w:asciiTheme="minorHAnsi" w:hAnsiTheme="minorHAnsi" w:cstheme="minorHAnsi"/>
          <w:color w:val="auto"/>
          <w:sz w:val="22"/>
          <w:szCs w:val="22"/>
        </w:rPr>
        <w:t>de D</w:t>
      </w:r>
      <w:r>
        <w:rPr>
          <w:rFonts w:asciiTheme="minorHAnsi" w:hAnsiTheme="minorHAnsi" w:cstheme="minorHAnsi"/>
          <w:color w:val="auto"/>
          <w:sz w:val="22"/>
          <w:szCs w:val="22"/>
        </w:rPr>
        <w:t>efensa en investigaciones formales iniciadas contra los Asegurados o en los asuntos de la Compañía</w:t>
      </w:r>
      <w:bookmarkEnd w:id="26"/>
      <w:bookmarkEnd w:id="27"/>
      <w:bookmarkEnd w:id="28"/>
    </w:p>
    <w:p w14:paraId="42D9B055" w14:textId="63B6D324" w:rsidR="0095510D" w:rsidRDefault="0095510D" w:rsidP="000133BF">
      <w:pPr>
        <w:jc w:val="both"/>
        <w:rPr>
          <w:lang w:eastAsia="zh-CN"/>
        </w:rPr>
      </w:pPr>
      <w:r>
        <w:rPr>
          <w:lang w:eastAsia="zh-CN"/>
        </w:rPr>
        <w:t xml:space="preserve">La cobertura de Gastos de Defensa se extiende a cubrir los gastos y honorarios que, previamente aprobados por escrito por </w:t>
      </w:r>
      <w:r w:rsidR="006B685F" w:rsidRPr="00740972">
        <w:rPr>
          <w:b/>
          <w:lang w:eastAsia="zh-CN"/>
        </w:rPr>
        <w:t>SEGUROS LAFISE</w:t>
      </w:r>
      <w:r>
        <w:rPr>
          <w:lang w:eastAsia="zh-CN"/>
        </w:rPr>
        <w:t>, se generen de</w:t>
      </w:r>
      <w:r w:rsidR="006B685F">
        <w:rPr>
          <w:lang w:eastAsia="zh-CN"/>
        </w:rPr>
        <w:t>rivados de</w:t>
      </w:r>
      <w:r>
        <w:rPr>
          <w:lang w:eastAsia="zh-CN"/>
        </w:rPr>
        <w:t>:</w:t>
      </w:r>
    </w:p>
    <w:p w14:paraId="160AACBF" w14:textId="7CA03925" w:rsidR="0095510D" w:rsidRDefault="0095510D" w:rsidP="000133BF">
      <w:pPr>
        <w:pStyle w:val="Prrafodelista"/>
        <w:numPr>
          <w:ilvl w:val="0"/>
          <w:numId w:val="23"/>
        </w:numPr>
        <w:jc w:val="both"/>
        <w:rPr>
          <w:lang w:eastAsia="zh-CN"/>
        </w:rPr>
      </w:pPr>
      <w:r>
        <w:rPr>
          <w:lang w:eastAsia="zh-CN"/>
        </w:rPr>
        <w:t>La comparecencia de un Asegurado a cualquier procedimiento admini</w:t>
      </w:r>
      <w:r w:rsidR="000133BF">
        <w:rPr>
          <w:lang w:eastAsia="zh-CN"/>
        </w:rPr>
        <w:t>strativo o investigación formal</w:t>
      </w:r>
      <w:r>
        <w:rPr>
          <w:lang w:eastAsia="zh-CN"/>
        </w:rPr>
        <w:t xml:space="preserve"> que provenga, incluyendo, pero no limitando, de</w:t>
      </w:r>
      <w:r w:rsidR="006B685F">
        <w:rPr>
          <w:lang w:eastAsia="zh-CN"/>
        </w:rPr>
        <w:t xml:space="preserve"> la</w:t>
      </w:r>
      <w:r>
        <w:rPr>
          <w:lang w:eastAsia="zh-CN"/>
        </w:rPr>
        <w:t xml:space="preserve"> Fiscalía, Superintendencias, Dirección General de </w:t>
      </w:r>
      <w:r w:rsidR="000133BF">
        <w:rPr>
          <w:lang w:eastAsia="zh-CN"/>
        </w:rPr>
        <w:t>Tributación</w:t>
      </w:r>
      <w:r>
        <w:rPr>
          <w:lang w:eastAsia="zh-CN"/>
        </w:rPr>
        <w:t xml:space="preserve"> u otro </w:t>
      </w:r>
      <w:r w:rsidR="000133BF">
        <w:rPr>
          <w:lang w:eastAsia="zh-CN"/>
        </w:rPr>
        <w:t xml:space="preserve">ente </w:t>
      </w:r>
      <w:r>
        <w:rPr>
          <w:lang w:eastAsia="zh-CN"/>
        </w:rPr>
        <w:t xml:space="preserve">del Estado, y que </w:t>
      </w:r>
      <w:r w:rsidR="000133BF">
        <w:rPr>
          <w:lang w:eastAsia="zh-CN"/>
        </w:rPr>
        <w:t xml:space="preserve">tenga </w:t>
      </w:r>
      <w:r>
        <w:rPr>
          <w:lang w:eastAsia="zh-CN"/>
        </w:rPr>
        <w:t>relación con un Acto Erróneo del Asegurado, o</w:t>
      </w:r>
    </w:p>
    <w:p w14:paraId="6A1B419C" w14:textId="12A72D65" w:rsidR="0095510D" w:rsidRDefault="000133BF" w:rsidP="000133BF">
      <w:pPr>
        <w:pStyle w:val="Prrafodelista"/>
        <w:numPr>
          <w:ilvl w:val="0"/>
          <w:numId w:val="23"/>
        </w:numPr>
        <w:jc w:val="both"/>
        <w:rPr>
          <w:lang w:eastAsia="zh-CN"/>
        </w:rPr>
      </w:pPr>
      <w:r>
        <w:rPr>
          <w:lang w:eastAsia="zh-CN"/>
        </w:rPr>
        <w:t>En</w:t>
      </w:r>
      <w:r w:rsidR="0095510D">
        <w:rPr>
          <w:lang w:eastAsia="zh-CN"/>
        </w:rPr>
        <w:t xml:space="preserve"> relación </w:t>
      </w:r>
      <w:r>
        <w:rPr>
          <w:lang w:eastAsia="zh-CN"/>
        </w:rPr>
        <w:t>con</w:t>
      </w:r>
      <w:r w:rsidR="0095510D">
        <w:rPr>
          <w:lang w:eastAsia="zh-CN"/>
        </w:rPr>
        <w:t xml:space="preserve"> una investigación en la que se encuentre involucrada la Compañía y cuando la comparecencia de un Asegurado sea solicitada por escrito por el ente investigado</w:t>
      </w:r>
      <w:r>
        <w:rPr>
          <w:lang w:eastAsia="zh-CN"/>
        </w:rPr>
        <w:t>r</w:t>
      </w:r>
      <w:r w:rsidR="0095510D">
        <w:rPr>
          <w:lang w:eastAsia="zh-CN"/>
        </w:rPr>
        <w:t>.</w:t>
      </w:r>
    </w:p>
    <w:p w14:paraId="7F71E0A0" w14:textId="4CE732E4" w:rsidR="0095510D" w:rsidRDefault="0095510D" w:rsidP="000133BF">
      <w:pPr>
        <w:jc w:val="both"/>
        <w:rPr>
          <w:lang w:eastAsia="zh-CN"/>
        </w:rPr>
      </w:pPr>
      <w:r>
        <w:rPr>
          <w:lang w:eastAsia="zh-CN"/>
        </w:rPr>
        <w:t>Esta extensión de cobertura no excederá el sublímite indicado en las Condiciones Particulares</w:t>
      </w:r>
      <w:r w:rsidR="000133BF">
        <w:rPr>
          <w:lang w:eastAsia="zh-CN"/>
        </w:rPr>
        <w:t>.</w:t>
      </w:r>
    </w:p>
    <w:p w14:paraId="19C4357D" w14:textId="66A4F8A8" w:rsidR="0095510D" w:rsidRDefault="0095510D" w:rsidP="006D6DED">
      <w:pPr>
        <w:pStyle w:val="Ttulo3"/>
        <w:numPr>
          <w:ilvl w:val="1"/>
          <w:numId w:val="42"/>
        </w:numPr>
        <w:spacing w:before="0"/>
        <w:ind w:left="0" w:firstLine="0"/>
        <w:rPr>
          <w:rFonts w:asciiTheme="minorHAnsi" w:hAnsiTheme="minorHAnsi" w:cstheme="minorHAnsi"/>
          <w:color w:val="auto"/>
          <w:sz w:val="22"/>
          <w:szCs w:val="22"/>
        </w:rPr>
      </w:pPr>
      <w:bookmarkStart w:id="29" w:name="_Toc79597499"/>
      <w:r>
        <w:rPr>
          <w:rFonts w:asciiTheme="minorHAnsi" w:hAnsiTheme="minorHAnsi" w:cstheme="minorHAnsi"/>
          <w:color w:val="auto"/>
          <w:sz w:val="22"/>
          <w:szCs w:val="22"/>
        </w:rPr>
        <w:t>Prácticas Laborales</w:t>
      </w:r>
      <w:bookmarkEnd w:id="29"/>
    </w:p>
    <w:p w14:paraId="61E43C2A" w14:textId="4DDB41B8" w:rsidR="0095510D" w:rsidRDefault="000133BF" w:rsidP="000133BF">
      <w:pPr>
        <w:jc w:val="both"/>
        <w:rPr>
          <w:lang w:eastAsia="zh-CN"/>
        </w:rPr>
      </w:pPr>
      <w:r>
        <w:rPr>
          <w:lang w:eastAsia="zh-CN"/>
        </w:rPr>
        <w:t>S</w:t>
      </w:r>
      <w:r w:rsidR="0095510D">
        <w:rPr>
          <w:lang w:eastAsia="zh-CN"/>
        </w:rPr>
        <w:t xml:space="preserve">e extiende expresamente a cubrir las </w:t>
      </w:r>
      <w:r>
        <w:rPr>
          <w:lang w:eastAsia="zh-CN"/>
        </w:rPr>
        <w:t>p</w:t>
      </w:r>
      <w:r w:rsidR="0095510D">
        <w:rPr>
          <w:lang w:eastAsia="zh-CN"/>
        </w:rPr>
        <w:t xml:space="preserve">érdidas, incluyendo </w:t>
      </w:r>
      <w:r w:rsidR="00884E69">
        <w:rPr>
          <w:lang w:eastAsia="zh-CN"/>
        </w:rPr>
        <w:t xml:space="preserve">daño </w:t>
      </w:r>
      <w:r w:rsidR="0095510D">
        <w:rPr>
          <w:lang w:eastAsia="zh-CN"/>
        </w:rPr>
        <w:t>moral, y/o Gastos de Defensa, provenientes de un Reclamo derivado de infracciones reales o presuntas de</w:t>
      </w:r>
      <w:r>
        <w:rPr>
          <w:lang w:eastAsia="zh-CN"/>
        </w:rPr>
        <w:t xml:space="preserve"> la normativa vigente en materia laboral, </w:t>
      </w:r>
      <w:r w:rsidR="0095510D">
        <w:rPr>
          <w:lang w:eastAsia="zh-CN"/>
        </w:rPr>
        <w:t>sobre la cual se base un Reclamo laboral presente o futuro de la Compañía, presentados por ex – trabajadores, trabajadores y candidatos a ser trabajadores de la Compañía, en contra de cualquier Asegurado.</w:t>
      </w:r>
    </w:p>
    <w:p w14:paraId="0B8246CC" w14:textId="09A885D4" w:rsidR="000724B3" w:rsidRDefault="000724B3" w:rsidP="006D6DED">
      <w:pPr>
        <w:pStyle w:val="Ttulo3"/>
        <w:numPr>
          <w:ilvl w:val="1"/>
          <w:numId w:val="42"/>
        </w:numPr>
        <w:spacing w:before="0"/>
        <w:ind w:left="0" w:firstLine="0"/>
        <w:rPr>
          <w:rFonts w:asciiTheme="minorHAnsi" w:hAnsiTheme="minorHAnsi" w:cstheme="minorHAnsi"/>
          <w:color w:val="auto"/>
          <w:sz w:val="22"/>
          <w:szCs w:val="22"/>
        </w:rPr>
      </w:pPr>
      <w:bookmarkStart w:id="30" w:name="_Toc79597500"/>
      <w:r>
        <w:rPr>
          <w:rFonts w:asciiTheme="minorHAnsi" w:hAnsiTheme="minorHAnsi" w:cstheme="minorHAnsi"/>
          <w:color w:val="auto"/>
          <w:sz w:val="22"/>
          <w:szCs w:val="22"/>
        </w:rPr>
        <w:t>Representación de Directores en Otras Sociedades</w:t>
      </w:r>
      <w:bookmarkEnd w:id="30"/>
    </w:p>
    <w:p w14:paraId="2122BA5C" w14:textId="346FBC20" w:rsidR="000724B3" w:rsidRDefault="000724B3" w:rsidP="00482DBE">
      <w:pPr>
        <w:jc w:val="both"/>
        <w:rPr>
          <w:lang w:eastAsia="zh-CN"/>
        </w:rPr>
      </w:pPr>
      <w:r>
        <w:rPr>
          <w:lang w:eastAsia="zh-CN"/>
        </w:rPr>
        <w:t xml:space="preserve">Se amparan las Pérdidas y/o Gastos de Defensa que se deriven de un Reclamo interpuesto en contra de un Asegurado, y que sea formulado en su contra en el ejercicio de sus funciones como miembro del </w:t>
      </w:r>
      <w:r w:rsidR="000133BF">
        <w:rPr>
          <w:lang w:eastAsia="zh-CN"/>
        </w:rPr>
        <w:t xml:space="preserve">Consejo de Administración, Administrador </w:t>
      </w:r>
      <w:r>
        <w:rPr>
          <w:lang w:eastAsia="zh-CN"/>
        </w:rPr>
        <w:t>y/o Alto Ejecutivo de una Sociedad Relacionada o Entidad Sin Fines de Lucro.</w:t>
      </w:r>
    </w:p>
    <w:p w14:paraId="6605DF38" w14:textId="6DEB5EEE" w:rsidR="000724B3" w:rsidRDefault="000724B3" w:rsidP="00482DBE">
      <w:pPr>
        <w:jc w:val="both"/>
        <w:rPr>
          <w:lang w:eastAsia="zh-CN"/>
        </w:rPr>
      </w:pPr>
      <w:r>
        <w:rPr>
          <w:lang w:eastAsia="zh-CN"/>
        </w:rPr>
        <w:t xml:space="preserve">La </w:t>
      </w:r>
      <w:r w:rsidR="00B21158">
        <w:rPr>
          <w:lang w:eastAsia="zh-CN"/>
        </w:rPr>
        <w:t>extensión de cobertura aquí descrita aplicará solamente para los siguientes casos:</w:t>
      </w:r>
    </w:p>
    <w:p w14:paraId="79A5B04B" w14:textId="6324077E" w:rsidR="00B21158" w:rsidRDefault="00B21158" w:rsidP="00482DBE">
      <w:pPr>
        <w:pStyle w:val="Prrafodelista"/>
        <w:numPr>
          <w:ilvl w:val="0"/>
          <w:numId w:val="24"/>
        </w:numPr>
        <w:jc w:val="both"/>
        <w:rPr>
          <w:lang w:eastAsia="zh-CN"/>
        </w:rPr>
      </w:pPr>
      <w:r>
        <w:rPr>
          <w:lang w:eastAsia="zh-CN"/>
        </w:rPr>
        <w:lastRenderedPageBreak/>
        <w:t xml:space="preserve">En caso de que tales Asegurados cumplan funciones por solicitud del </w:t>
      </w:r>
      <w:r w:rsidR="000133BF">
        <w:rPr>
          <w:lang w:eastAsia="zh-CN"/>
        </w:rPr>
        <w:t xml:space="preserve">Consejo de Administración </w:t>
      </w:r>
      <w:r>
        <w:rPr>
          <w:lang w:eastAsia="zh-CN"/>
        </w:rPr>
        <w:t>de la Compañía con su conocimiento y consentimiento.</w:t>
      </w:r>
    </w:p>
    <w:p w14:paraId="7E54C006" w14:textId="572EC188" w:rsidR="00B21158" w:rsidRDefault="00B21158" w:rsidP="00482DBE">
      <w:pPr>
        <w:pStyle w:val="Prrafodelista"/>
        <w:numPr>
          <w:ilvl w:val="0"/>
          <w:numId w:val="24"/>
        </w:numPr>
        <w:jc w:val="both"/>
        <w:rPr>
          <w:lang w:eastAsia="zh-CN"/>
        </w:rPr>
      </w:pPr>
      <w:r>
        <w:rPr>
          <w:lang w:eastAsia="zh-CN"/>
        </w:rPr>
        <w:t>En exceso de cualquier póliza que la Sociedad Relacionada o Entidad sin Fines de Lucr</w:t>
      </w:r>
      <w:r w:rsidR="00482DBE">
        <w:rPr>
          <w:lang w:eastAsia="zh-CN"/>
        </w:rPr>
        <w:t>o tenga vigente y que ampare su</w:t>
      </w:r>
      <w:r w:rsidR="007D6DD7">
        <w:rPr>
          <w:lang w:eastAsia="zh-CN"/>
        </w:rPr>
        <w:t xml:space="preserve"> responsabilidad como tal.</w:t>
      </w:r>
      <w:r>
        <w:rPr>
          <w:lang w:eastAsia="zh-CN"/>
        </w:rPr>
        <w:t xml:space="preserve"> </w:t>
      </w:r>
    </w:p>
    <w:p w14:paraId="58D2708E" w14:textId="3150EAD1" w:rsidR="00B21158" w:rsidRDefault="00B21158" w:rsidP="00482DBE">
      <w:pPr>
        <w:pStyle w:val="Prrafodelista"/>
        <w:numPr>
          <w:ilvl w:val="0"/>
          <w:numId w:val="24"/>
        </w:numPr>
        <w:jc w:val="both"/>
        <w:rPr>
          <w:lang w:eastAsia="zh-CN"/>
        </w:rPr>
      </w:pPr>
      <w:r>
        <w:rPr>
          <w:lang w:eastAsia="zh-CN"/>
        </w:rPr>
        <w:t xml:space="preserve">En exceso de cualquier indemnización que la Sociedad Relacionada o Entidad Sin Fines </w:t>
      </w:r>
      <w:r w:rsidR="007D6DD7">
        <w:rPr>
          <w:lang w:eastAsia="zh-CN"/>
        </w:rPr>
        <w:t>de Lucro le provea al Asegurado.</w:t>
      </w:r>
      <w:r>
        <w:rPr>
          <w:lang w:eastAsia="zh-CN"/>
        </w:rPr>
        <w:t xml:space="preserve"> </w:t>
      </w:r>
    </w:p>
    <w:p w14:paraId="053077A2" w14:textId="46902815" w:rsidR="00B21158" w:rsidRDefault="007D6DD7" w:rsidP="00482DBE">
      <w:pPr>
        <w:pStyle w:val="Prrafodelista"/>
        <w:numPr>
          <w:ilvl w:val="0"/>
          <w:numId w:val="24"/>
        </w:numPr>
        <w:jc w:val="both"/>
        <w:rPr>
          <w:lang w:eastAsia="zh-CN"/>
        </w:rPr>
      </w:pPr>
      <w:r>
        <w:rPr>
          <w:lang w:eastAsia="zh-CN"/>
        </w:rPr>
        <w:t xml:space="preserve">En </w:t>
      </w:r>
      <w:r w:rsidR="00B21158">
        <w:rPr>
          <w:lang w:eastAsia="zh-CN"/>
        </w:rPr>
        <w:t xml:space="preserve">relación </w:t>
      </w:r>
      <w:r>
        <w:rPr>
          <w:lang w:eastAsia="zh-CN"/>
        </w:rPr>
        <w:t>con</w:t>
      </w:r>
      <w:r w:rsidR="00B21158">
        <w:rPr>
          <w:lang w:eastAsia="zh-CN"/>
        </w:rPr>
        <w:t xml:space="preserve"> cualquier Acto Erróneo posterior a la fecha en que </w:t>
      </w:r>
      <w:r>
        <w:rPr>
          <w:lang w:eastAsia="zh-CN"/>
        </w:rPr>
        <w:t>la</w:t>
      </w:r>
      <w:r w:rsidR="00B21158">
        <w:rPr>
          <w:lang w:eastAsia="zh-CN"/>
        </w:rPr>
        <w:t xml:space="preserve"> sociedad se convirtió en Sociedad Relacionada y/o a la fecha en que la Compañía adquirió el derecho a nombrar miembros </w:t>
      </w:r>
      <w:r>
        <w:rPr>
          <w:lang w:eastAsia="zh-CN"/>
        </w:rPr>
        <w:t xml:space="preserve">del Consejo de Administración </w:t>
      </w:r>
      <w:r w:rsidR="00B21158">
        <w:rPr>
          <w:lang w:eastAsia="zh-CN"/>
        </w:rPr>
        <w:t>y/o Alto Ejecutivo en la Entidad Sin Fines de Lucro.</w:t>
      </w:r>
    </w:p>
    <w:p w14:paraId="5AEAD1D7" w14:textId="14591E63" w:rsidR="00B21158" w:rsidRDefault="00B21158" w:rsidP="00482DBE">
      <w:pPr>
        <w:jc w:val="both"/>
        <w:rPr>
          <w:lang w:eastAsia="zh-CN"/>
        </w:rPr>
      </w:pPr>
      <w:r>
        <w:rPr>
          <w:lang w:eastAsia="zh-CN"/>
        </w:rPr>
        <w:t xml:space="preserve">Esta extensión no cubrirá un Acto Erróneo cometido con posterioridad a la fecha en que el Asegurado dejó de ser trabajador de la Compañía o dejó de desempeñar el cargo </w:t>
      </w:r>
      <w:r w:rsidR="007D6DD7">
        <w:rPr>
          <w:lang w:eastAsia="zh-CN"/>
        </w:rPr>
        <w:t>Director</w:t>
      </w:r>
      <w:r>
        <w:rPr>
          <w:lang w:eastAsia="zh-CN"/>
        </w:rPr>
        <w:t xml:space="preserve"> en la Sociedad Relacionada o Entidad Sin Fines de Lucro a solicitud de la Compañía.</w:t>
      </w:r>
    </w:p>
    <w:p w14:paraId="7513CBE9" w14:textId="5C6E9F7F" w:rsidR="00B21158" w:rsidRDefault="00B21158" w:rsidP="00482DBE">
      <w:pPr>
        <w:jc w:val="both"/>
        <w:rPr>
          <w:lang w:eastAsia="zh-CN"/>
        </w:rPr>
      </w:pPr>
      <w:r>
        <w:rPr>
          <w:lang w:eastAsia="zh-CN"/>
        </w:rPr>
        <w:t>Esta extensión de cobertura estará excluida en los siguientes casos:</w:t>
      </w:r>
    </w:p>
    <w:p w14:paraId="1AE9BB4F" w14:textId="3DD23590" w:rsidR="00B21158" w:rsidRPr="000C1C77" w:rsidRDefault="00B21158" w:rsidP="00482DBE">
      <w:pPr>
        <w:pStyle w:val="Prrafodelista"/>
        <w:numPr>
          <w:ilvl w:val="0"/>
          <w:numId w:val="25"/>
        </w:numPr>
        <w:jc w:val="both"/>
        <w:rPr>
          <w:b/>
          <w:bCs/>
          <w:lang w:eastAsia="zh-CN"/>
        </w:rPr>
      </w:pPr>
      <w:r w:rsidRPr="000C1C77">
        <w:rPr>
          <w:b/>
          <w:bCs/>
          <w:lang w:eastAsia="zh-CN"/>
        </w:rPr>
        <w:t xml:space="preserve">Por un </w:t>
      </w:r>
      <w:r w:rsidR="00482DBE" w:rsidRPr="000C1C77">
        <w:rPr>
          <w:b/>
          <w:bCs/>
          <w:lang w:eastAsia="zh-CN"/>
        </w:rPr>
        <w:t>Acto Culposo cometido con posterioridad a la fecha en que el Asegurado dejó de ser empleado de la Compañía o dejó de desempeñar el cargo de Director</w:t>
      </w:r>
      <w:r w:rsidR="007D6DD7" w:rsidRPr="000C1C77">
        <w:rPr>
          <w:b/>
          <w:bCs/>
          <w:lang w:eastAsia="zh-CN"/>
        </w:rPr>
        <w:t xml:space="preserve"> o Alto </w:t>
      </w:r>
      <w:r w:rsidR="00482DBE" w:rsidRPr="000C1C77">
        <w:rPr>
          <w:b/>
          <w:bCs/>
          <w:lang w:eastAsia="zh-CN"/>
        </w:rPr>
        <w:t>Ejecutivo por solicitud expresa de la Compañía.</w:t>
      </w:r>
    </w:p>
    <w:p w14:paraId="28D30467" w14:textId="19245F49" w:rsidR="00482DBE" w:rsidRPr="000C1C77" w:rsidRDefault="00482DBE" w:rsidP="00482DBE">
      <w:pPr>
        <w:pStyle w:val="Prrafodelista"/>
        <w:numPr>
          <w:ilvl w:val="0"/>
          <w:numId w:val="25"/>
        </w:numPr>
        <w:jc w:val="both"/>
        <w:rPr>
          <w:b/>
          <w:bCs/>
          <w:lang w:eastAsia="zh-CN"/>
        </w:rPr>
      </w:pPr>
      <w:r w:rsidRPr="000C1C77">
        <w:rPr>
          <w:b/>
          <w:bCs/>
          <w:lang w:eastAsia="zh-CN"/>
        </w:rPr>
        <w:t>La pérdida relacionada con cualquier Reclamación formulada en contra del miembro Director,</w:t>
      </w:r>
      <w:r w:rsidR="007D6DD7" w:rsidRPr="000C1C77">
        <w:rPr>
          <w:b/>
          <w:bCs/>
          <w:lang w:eastAsia="zh-CN"/>
        </w:rPr>
        <w:t xml:space="preserve"> Administrador </w:t>
      </w:r>
      <w:r w:rsidRPr="000C1C77">
        <w:rPr>
          <w:b/>
          <w:bCs/>
          <w:lang w:eastAsia="zh-CN"/>
        </w:rPr>
        <w:t xml:space="preserve">y/o </w:t>
      </w:r>
      <w:r w:rsidR="007D6DD7" w:rsidRPr="000C1C77">
        <w:rPr>
          <w:b/>
          <w:bCs/>
          <w:lang w:eastAsia="zh-CN"/>
        </w:rPr>
        <w:t xml:space="preserve">Alto </w:t>
      </w:r>
      <w:r w:rsidRPr="000C1C77">
        <w:rPr>
          <w:b/>
          <w:bCs/>
          <w:lang w:eastAsia="zh-CN"/>
        </w:rPr>
        <w:t>Ejecutivo, por</w:t>
      </w:r>
      <w:r w:rsidR="007D6DD7" w:rsidRPr="000C1C77">
        <w:rPr>
          <w:b/>
          <w:bCs/>
          <w:lang w:eastAsia="zh-CN"/>
        </w:rPr>
        <w:t xml:space="preserve"> cu</w:t>
      </w:r>
      <w:r w:rsidRPr="000C1C77">
        <w:rPr>
          <w:b/>
          <w:bCs/>
          <w:lang w:eastAsia="zh-CN"/>
        </w:rPr>
        <w:t>enta de la Sociedad Relacionada o Entidad Sin Fines de Lucro, excepto cuando se trate del ejercicio de una acción legal de responsabilidad en nombre y por cuenta de la Compañía de conformidad con las leyes y regulaciones vigentes en esta materia.</w:t>
      </w:r>
    </w:p>
    <w:p w14:paraId="66FFC8EB" w14:textId="7A6E1F6B" w:rsidR="00482DBE" w:rsidRPr="000C1C77" w:rsidRDefault="00482DBE" w:rsidP="00482DBE">
      <w:pPr>
        <w:pStyle w:val="Prrafodelista"/>
        <w:numPr>
          <w:ilvl w:val="0"/>
          <w:numId w:val="25"/>
        </w:numPr>
        <w:jc w:val="both"/>
        <w:rPr>
          <w:b/>
          <w:bCs/>
          <w:lang w:eastAsia="zh-CN"/>
        </w:rPr>
      </w:pPr>
      <w:r w:rsidRPr="000C1C77">
        <w:rPr>
          <w:b/>
          <w:bCs/>
          <w:lang w:eastAsia="zh-CN"/>
        </w:rPr>
        <w:t xml:space="preserve">Cualquier Director, </w:t>
      </w:r>
      <w:r w:rsidR="007D6DD7" w:rsidRPr="000C1C77">
        <w:rPr>
          <w:b/>
          <w:bCs/>
          <w:lang w:eastAsia="zh-CN"/>
        </w:rPr>
        <w:t xml:space="preserve">Administrador </w:t>
      </w:r>
      <w:r w:rsidRPr="000C1C77">
        <w:rPr>
          <w:b/>
          <w:bCs/>
          <w:lang w:eastAsia="zh-CN"/>
        </w:rPr>
        <w:t xml:space="preserve">y/o </w:t>
      </w:r>
      <w:r w:rsidR="007D6DD7" w:rsidRPr="000C1C77">
        <w:rPr>
          <w:b/>
          <w:bCs/>
          <w:lang w:eastAsia="zh-CN"/>
        </w:rPr>
        <w:t xml:space="preserve">Alto </w:t>
      </w:r>
      <w:r w:rsidRPr="000C1C77">
        <w:rPr>
          <w:b/>
          <w:bCs/>
          <w:lang w:eastAsia="zh-CN"/>
        </w:rPr>
        <w:t xml:space="preserve">Ejecutivo de </w:t>
      </w:r>
      <w:r w:rsidR="007D6DD7" w:rsidRPr="000C1C77">
        <w:rPr>
          <w:b/>
          <w:bCs/>
          <w:lang w:eastAsia="zh-CN"/>
        </w:rPr>
        <w:t>una</w:t>
      </w:r>
      <w:r w:rsidRPr="000C1C77">
        <w:rPr>
          <w:b/>
          <w:bCs/>
          <w:lang w:eastAsia="zh-CN"/>
        </w:rPr>
        <w:t xml:space="preserve"> Entidad Sin Fines de Lucro domiciliada o inscrita en cualquier registro de los Estados Unidos de América o Canadá, salvo que estas situaciones hubieran sido comunicadas </w:t>
      </w:r>
      <w:r w:rsidR="007D6DD7" w:rsidRPr="000C1C77">
        <w:rPr>
          <w:b/>
          <w:bCs/>
          <w:lang w:eastAsia="zh-CN"/>
        </w:rPr>
        <w:t>y aceptadas por SEGUROS LAFISE</w:t>
      </w:r>
      <w:r w:rsidRPr="000C1C77">
        <w:rPr>
          <w:b/>
          <w:bCs/>
          <w:lang w:eastAsia="zh-CN"/>
        </w:rPr>
        <w:t>,</w:t>
      </w:r>
      <w:r w:rsidR="007D6DD7" w:rsidRPr="000C1C77">
        <w:rPr>
          <w:b/>
          <w:bCs/>
          <w:lang w:eastAsia="zh-CN"/>
        </w:rPr>
        <w:t xml:space="preserve"> mediando el pago de la prima correspondiente.</w:t>
      </w:r>
    </w:p>
    <w:p w14:paraId="564653EA" w14:textId="45057293" w:rsidR="007B661C" w:rsidRDefault="007B661C" w:rsidP="006D6DED">
      <w:pPr>
        <w:pStyle w:val="Ttulo3"/>
        <w:numPr>
          <w:ilvl w:val="1"/>
          <w:numId w:val="42"/>
        </w:numPr>
        <w:spacing w:before="0"/>
        <w:ind w:left="0" w:firstLine="0"/>
        <w:rPr>
          <w:rFonts w:asciiTheme="minorHAnsi" w:hAnsiTheme="minorHAnsi" w:cstheme="minorHAnsi"/>
          <w:color w:val="auto"/>
          <w:sz w:val="22"/>
          <w:szCs w:val="22"/>
        </w:rPr>
      </w:pPr>
      <w:bookmarkStart w:id="31" w:name="_Toc79597501"/>
      <w:r>
        <w:rPr>
          <w:rFonts w:asciiTheme="minorHAnsi" w:hAnsiTheme="minorHAnsi" w:cstheme="minorHAnsi"/>
          <w:color w:val="auto"/>
          <w:sz w:val="22"/>
          <w:szCs w:val="22"/>
        </w:rPr>
        <w:t>Violaci</w:t>
      </w:r>
      <w:r w:rsidR="007D6DD7">
        <w:rPr>
          <w:rFonts w:asciiTheme="minorHAnsi" w:hAnsiTheme="minorHAnsi" w:cstheme="minorHAnsi"/>
          <w:color w:val="auto"/>
          <w:sz w:val="22"/>
          <w:szCs w:val="22"/>
        </w:rPr>
        <w:t xml:space="preserve">ón a ordenamientos </w:t>
      </w:r>
      <w:r w:rsidR="00B273F0">
        <w:rPr>
          <w:rFonts w:asciiTheme="minorHAnsi" w:hAnsiTheme="minorHAnsi" w:cstheme="minorHAnsi"/>
          <w:color w:val="auto"/>
          <w:sz w:val="22"/>
          <w:szCs w:val="22"/>
        </w:rPr>
        <w:t>jurídicos</w:t>
      </w:r>
      <w:r w:rsidR="007D6DD7">
        <w:rPr>
          <w:rFonts w:asciiTheme="minorHAnsi" w:hAnsiTheme="minorHAnsi" w:cstheme="minorHAnsi"/>
          <w:color w:val="auto"/>
          <w:sz w:val="22"/>
          <w:szCs w:val="22"/>
        </w:rPr>
        <w:t xml:space="preserve"> por Actos </w:t>
      </w:r>
      <w:r w:rsidR="00A764F6">
        <w:rPr>
          <w:rFonts w:asciiTheme="minorHAnsi" w:hAnsiTheme="minorHAnsi" w:cstheme="minorHAnsi"/>
          <w:color w:val="auto"/>
          <w:sz w:val="22"/>
          <w:szCs w:val="22"/>
        </w:rPr>
        <w:t>Erróneos</w:t>
      </w:r>
      <w:bookmarkEnd w:id="31"/>
    </w:p>
    <w:p w14:paraId="3DDB3C63" w14:textId="1DCFC6DB" w:rsidR="007B661C" w:rsidRDefault="007B661C" w:rsidP="007D6DD7">
      <w:pPr>
        <w:jc w:val="both"/>
        <w:rPr>
          <w:lang w:eastAsia="zh-CN"/>
        </w:rPr>
      </w:pPr>
      <w:r>
        <w:rPr>
          <w:lang w:eastAsia="zh-CN"/>
        </w:rPr>
        <w:t xml:space="preserve">Se extiende a cubrir </w:t>
      </w:r>
      <w:r w:rsidR="007D6DD7">
        <w:rPr>
          <w:lang w:eastAsia="zh-CN"/>
        </w:rPr>
        <w:t xml:space="preserve">las </w:t>
      </w:r>
      <w:r>
        <w:rPr>
          <w:lang w:eastAsia="zh-CN"/>
        </w:rPr>
        <w:t xml:space="preserve">pérdidas de una reclamación relacionada de manera directa </w:t>
      </w:r>
      <w:r w:rsidR="007D6DD7">
        <w:rPr>
          <w:lang w:eastAsia="zh-CN"/>
        </w:rPr>
        <w:t xml:space="preserve">con las </w:t>
      </w:r>
      <w:r>
        <w:rPr>
          <w:lang w:eastAsia="zh-CN"/>
        </w:rPr>
        <w:t xml:space="preserve">funciones </w:t>
      </w:r>
      <w:r w:rsidR="007D6DD7">
        <w:rPr>
          <w:lang w:eastAsia="zh-CN"/>
        </w:rPr>
        <w:t xml:space="preserve">del Asegurado </w:t>
      </w:r>
      <w:r>
        <w:rPr>
          <w:lang w:eastAsia="zh-CN"/>
        </w:rPr>
        <w:t xml:space="preserve">como Director, </w:t>
      </w:r>
      <w:r w:rsidR="007D6DD7">
        <w:rPr>
          <w:lang w:eastAsia="zh-CN"/>
        </w:rPr>
        <w:t xml:space="preserve">Administrador </w:t>
      </w:r>
      <w:r>
        <w:rPr>
          <w:lang w:eastAsia="zh-CN"/>
        </w:rPr>
        <w:t xml:space="preserve">y/o </w:t>
      </w:r>
      <w:r w:rsidR="007D6DD7">
        <w:rPr>
          <w:lang w:eastAsia="zh-CN"/>
        </w:rPr>
        <w:t xml:space="preserve">Alto </w:t>
      </w:r>
      <w:r>
        <w:rPr>
          <w:lang w:eastAsia="zh-CN"/>
        </w:rPr>
        <w:t xml:space="preserve">Ejecutivo, entendiendo como reclamación para efectos de esta cobertura, cualquier notificación, demanda civil, penal, administrativa, laboral o de cualquier índole en contra de cualquier Asegurado que alegue un Acto </w:t>
      </w:r>
      <w:r w:rsidR="00A764F6">
        <w:rPr>
          <w:lang w:eastAsia="zh-CN"/>
        </w:rPr>
        <w:t xml:space="preserve">Erróneo </w:t>
      </w:r>
      <w:r>
        <w:rPr>
          <w:lang w:eastAsia="zh-CN"/>
        </w:rPr>
        <w:t>derivado de, originado o a consecuencia de una violación a ordenamientos, códigos, reglamentos o normas reguladas por la Ley de cualquier Estado, Territorio o Jur</w:t>
      </w:r>
      <w:r w:rsidR="00872E50">
        <w:rPr>
          <w:lang w:eastAsia="zh-CN"/>
        </w:rPr>
        <w:t>i</w:t>
      </w:r>
      <w:r>
        <w:rPr>
          <w:lang w:eastAsia="zh-CN"/>
        </w:rPr>
        <w:t xml:space="preserve">sdicción o </w:t>
      </w:r>
      <w:r w:rsidR="00872E50">
        <w:rPr>
          <w:lang w:eastAsia="zh-CN"/>
        </w:rPr>
        <w:t xml:space="preserve">Subdivisión política a la que el Asegurado pertenezca. Lo anterior incluye pero no se limita a lo referente a cualquier </w:t>
      </w:r>
      <w:r w:rsidR="004D68F0">
        <w:rPr>
          <w:lang w:eastAsia="zh-CN"/>
        </w:rPr>
        <w:t>norma que regulen la quiebra o el concurso de acreedores</w:t>
      </w:r>
      <w:r w:rsidR="00872E50">
        <w:rPr>
          <w:lang w:eastAsia="zh-CN"/>
        </w:rPr>
        <w:t>, según sea de aplicabilidad.</w:t>
      </w:r>
    </w:p>
    <w:p w14:paraId="55AA9C2A" w14:textId="601AB7E7" w:rsidR="00872E50" w:rsidRDefault="00872E50" w:rsidP="006D6DED">
      <w:pPr>
        <w:pStyle w:val="Ttulo3"/>
        <w:numPr>
          <w:ilvl w:val="1"/>
          <w:numId w:val="42"/>
        </w:numPr>
        <w:spacing w:before="0"/>
        <w:ind w:left="0" w:firstLine="0"/>
        <w:rPr>
          <w:rFonts w:asciiTheme="minorHAnsi" w:hAnsiTheme="minorHAnsi" w:cstheme="minorHAnsi"/>
          <w:color w:val="auto"/>
          <w:sz w:val="22"/>
          <w:szCs w:val="22"/>
        </w:rPr>
      </w:pPr>
      <w:bookmarkStart w:id="32" w:name="_Toc79597502"/>
      <w:r>
        <w:rPr>
          <w:rFonts w:asciiTheme="minorHAnsi" w:hAnsiTheme="minorHAnsi" w:cstheme="minorHAnsi"/>
          <w:color w:val="auto"/>
          <w:sz w:val="22"/>
          <w:szCs w:val="22"/>
        </w:rPr>
        <w:t>Gastos de Emergencia</w:t>
      </w:r>
      <w:bookmarkEnd w:id="32"/>
    </w:p>
    <w:p w14:paraId="7C0E112D" w14:textId="42FAB4A0" w:rsidR="00872E50" w:rsidRDefault="00872E50" w:rsidP="00B273F0">
      <w:pPr>
        <w:jc w:val="both"/>
        <w:rPr>
          <w:lang w:eastAsia="zh-CN"/>
        </w:rPr>
      </w:pPr>
      <w:r>
        <w:rPr>
          <w:lang w:eastAsia="zh-CN"/>
        </w:rPr>
        <w:t xml:space="preserve">En caso de que el Asegurado tenga que incurrir en un gasto </w:t>
      </w:r>
      <w:r w:rsidR="00BE4250">
        <w:rPr>
          <w:lang w:eastAsia="zh-CN"/>
        </w:rPr>
        <w:t>amparado</w:t>
      </w:r>
      <w:r>
        <w:rPr>
          <w:lang w:eastAsia="zh-CN"/>
        </w:rPr>
        <w:t xml:space="preserve"> por </w:t>
      </w:r>
      <w:r w:rsidRPr="00BE4250">
        <w:rPr>
          <w:lang w:eastAsia="zh-CN"/>
        </w:rPr>
        <w:t xml:space="preserve">la cobertura </w:t>
      </w:r>
      <w:r w:rsidR="00A764F6" w:rsidRPr="004257EA">
        <w:rPr>
          <w:b/>
          <w:lang w:eastAsia="zh-CN"/>
        </w:rPr>
        <w:fldChar w:fldCharType="begin"/>
      </w:r>
      <w:r w:rsidR="00A764F6" w:rsidRPr="004257EA">
        <w:rPr>
          <w:b/>
          <w:lang w:eastAsia="zh-CN"/>
        </w:rPr>
        <w:instrText xml:space="preserve"> REF _Ref533714801 \r \h </w:instrText>
      </w:r>
      <w:r w:rsidR="00A764F6">
        <w:rPr>
          <w:b/>
          <w:lang w:eastAsia="zh-CN"/>
        </w:rPr>
        <w:instrText xml:space="preserve"> \* MERGEFORMAT </w:instrText>
      </w:r>
      <w:r w:rsidR="00A764F6" w:rsidRPr="004257EA">
        <w:rPr>
          <w:b/>
          <w:lang w:eastAsia="zh-CN"/>
        </w:rPr>
      </w:r>
      <w:r w:rsidR="00A764F6" w:rsidRPr="004257EA">
        <w:rPr>
          <w:b/>
          <w:lang w:eastAsia="zh-CN"/>
        </w:rPr>
        <w:fldChar w:fldCharType="separate"/>
      </w:r>
      <w:r w:rsidR="00A764F6" w:rsidRPr="004257EA">
        <w:rPr>
          <w:b/>
          <w:lang w:eastAsia="zh-CN"/>
        </w:rPr>
        <w:t>3.3</w:t>
      </w:r>
      <w:r w:rsidR="00A764F6" w:rsidRPr="004257EA">
        <w:rPr>
          <w:b/>
          <w:lang w:eastAsia="zh-CN"/>
        </w:rPr>
        <w:fldChar w:fldCharType="end"/>
      </w:r>
      <w:r w:rsidR="00BE4250" w:rsidRPr="00BE4250">
        <w:rPr>
          <w:lang w:eastAsia="zh-CN"/>
        </w:rPr>
        <w:t xml:space="preserve"> o por las extensiones </w:t>
      </w:r>
      <w:r w:rsidR="00A764F6" w:rsidRPr="004257EA">
        <w:rPr>
          <w:b/>
          <w:lang w:eastAsia="zh-CN"/>
        </w:rPr>
        <w:fldChar w:fldCharType="begin"/>
      </w:r>
      <w:r w:rsidR="00A764F6" w:rsidRPr="004257EA">
        <w:rPr>
          <w:b/>
          <w:lang w:eastAsia="zh-CN"/>
        </w:rPr>
        <w:instrText xml:space="preserve"> REF _Ref533714829 \r \h </w:instrText>
      </w:r>
      <w:r w:rsidR="00A764F6">
        <w:rPr>
          <w:b/>
          <w:lang w:eastAsia="zh-CN"/>
        </w:rPr>
        <w:instrText xml:space="preserve"> \* MERGEFORMAT </w:instrText>
      </w:r>
      <w:r w:rsidR="00A764F6" w:rsidRPr="004257EA">
        <w:rPr>
          <w:b/>
          <w:lang w:eastAsia="zh-CN"/>
        </w:rPr>
      </w:r>
      <w:r w:rsidR="00A764F6" w:rsidRPr="004257EA">
        <w:rPr>
          <w:b/>
          <w:lang w:eastAsia="zh-CN"/>
        </w:rPr>
        <w:fldChar w:fldCharType="separate"/>
      </w:r>
      <w:r w:rsidR="00A764F6" w:rsidRPr="004257EA">
        <w:rPr>
          <w:b/>
          <w:lang w:eastAsia="zh-CN"/>
        </w:rPr>
        <w:t>4.4</w:t>
      </w:r>
      <w:r w:rsidR="00A764F6" w:rsidRPr="004257EA">
        <w:rPr>
          <w:b/>
          <w:lang w:eastAsia="zh-CN"/>
        </w:rPr>
        <w:fldChar w:fldCharType="end"/>
      </w:r>
      <w:r w:rsidR="00BE4250" w:rsidRPr="00BE4250">
        <w:rPr>
          <w:lang w:eastAsia="zh-CN"/>
        </w:rPr>
        <w:t xml:space="preserve">, </w:t>
      </w:r>
      <w:r w:rsidR="00A764F6" w:rsidRPr="004257EA">
        <w:rPr>
          <w:b/>
          <w:lang w:eastAsia="zh-CN"/>
        </w:rPr>
        <w:fldChar w:fldCharType="begin"/>
      </w:r>
      <w:r w:rsidR="00A764F6" w:rsidRPr="004257EA">
        <w:rPr>
          <w:b/>
          <w:lang w:eastAsia="zh-CN"/>
        </w:rPr>
        <w:instrText xml:space="preserve"> REF _Ref533714863 \r \h </w:instrText>
      </w:r>
      <w:r w:rsidR="00A764F6" w:rsidRPr="00A764F6">
        <w:rPr>
          <w:b/>
          <w:lang w:eastAsia="zh-CN"/>
        </w:rPr>
        <w:instrText xml:space="preserve"> \* MERGEFORMAT </w:instrText>
      </w:r>
      <w:r w:rsidR="00A764F6" w:rsidRPr="004257EA">
        <w:rPr>
          <w:b/>
          <w:lang w:eastAsia="zh-CN"/>
        </w:rPr>
      </w:r>
      <w:r w:rsidR="00A764F6" w:rsidRPr="004257EA">
        <w:rPr>
          <w:b/>
          <w:lang w:eastAsia="zh-CN"/>
        </w:rPr>
        <w:fldChar w:fldCharType="separate"/>
      </w:r>
      <w:r w:rsidR="00A764F6" w:rsidRPr="004257EA">
        <w:rPr>
          <w:b/>
          <w:lang w:eastAsia="zh-CN"/>
        </w:rPr>
        <w:t>4.5</w:t>
      </w:r>
      <w:r w:rsidR="00A764F6" w:rsidRPr="004257EA">
        <w:rPr>
          <w:b/>
          <w:lang w:eastAsia="zh-CN"/>
        </w:rPr>
        <w:fldChar w:fldCharType="end"/>
      </w:r>
      <w:r w:rsidR="00BE4250" w:rsidRPr="00BE4250">
        <w:rPr>
          <w:lang w:eastAsia="zh-CN"/>
        </w:rPr>
        <w:t xml:space="preserve">, </w:t>
      </w:r>
      <w:r w:rsidR="00A764F6" w:rsidRPr="004257EA">
        <w:rPr>
          <w:b/>
          <w:lang w:eastAsia="zh-CN"/>
        </w:rPr>
        <w:fldChar w:fldCharType="begin"/>
      </w:r>
      <w:r w:rsidR="00A764F6" w:rsidRPr="004257EA">
        <w:rPr>
          <w:b/>
          <w:lang w:eastAsia="zh-CN"/>
        </w:rPr>
        <w:instrText xml:space="preserve"> REF _Ref533714892 \r \h </w:instrText>
      </w:r>
      <w:r w:rsidR="00A764F6">
        <w:rPr>
          <w:b/>
          <w:lang w:eastAsia="zh-CN"/>
        </w:rPr>
        <w:instrText xml:space="preserve"> \* MERGEFORMAT </w:instrText>
      </w:r>
      <w:r w:rsidR="00A764F6" w:rsidRPr="004257EA">
        <w:rPr>
          <w:b/>
          <w:lang w:eastAsia="zh-CN"/>
        </w:rPr>
      </w:r>
      <w:r w:rsidR="00A764F6" w:rsidRPr="004257EA">
        <w:rPr>
          <w:b/>
          <w:lang w:eastAsia="zh-CN"/>
        </w:rPr>
        <w:fldChar w:fldCharType="separate"/>
      </w:r>
      <w:r w:rsidR="00A764F6" w:rsidRPr="004257EA">
        <w:rPr>
          <w:b/>
          <w:lang w:eastAsia="zh-CN"/>
        </w:rPr>
        <w:t>4.14</w:t>
      </w:r>
      <w:r w:rsidR="00A764F6" w:rsidRPr="004257EA">
        <w:rPr>
          <w:b/>
          <w:lang w:eastAsia="zh-CN"/>
        </w:rPr>
        <w:fldChar w:fldCharType="end"/>
      </w:r>
      <w:r w:rsidR="00BE4250" w:rsidRPr="00BE4250">
        <w:rPr>
          <w:lang w:eastAsia="zh-CN"/>
        </w:rPr>
        <w:t xml:space="preserve"> y </w:t>
      </w:r>
      <w:r w:rsidR="00A764F6" w:rsidRPr="004257EA">
        <w:rPr>
          <w:b/>
          <w:lang w:eastAsia="zh-CN"/>
        </w:rPr>
        <w:fldChar w:fldCharType="begin"/>
      </w:r>
      <w:r w:rsidR="00A764F6" w:rsidRPr="004257EA">
        <w:rPr>
          <w:b/>
          <w:lang w:eastAsia="zh-CN"/>
        </w:rPr>
        <w:instrText xml:space="preserve"> REF _Ref533714910 \r \h </w:instrText>
      </w:r>
      <w:r w:rsidR="00A764F6">
        <w:rPr>
          <w:b/>
          <w:lang w:eastAsia="zh-CN"/>
        </w:rPr>
        <w:instrText xml:space="preserve"> \* MERGEFORMAT </w:instrText>
      </w:r>
      <w:r w:rsidR="00A764F6" w:rsidRPr="004257EA">
        <w:rPr>
          <w:b/>
          <w:lang w:eastAsia="zh-CN"/>
        </w:rPr>
      </w:r>
      <w:r w:rsidR="00A764F6" w:rsidRPr="004257EA">
        <w:rPr>
          <w:b/>
          <w:lang w:eastAsia="zh-CN"/>
        </w:rPr>
        <w:fldChar w:fldCharType="separate"/>
      </w:r>
      <w:r w:rsidR="00A764F6" w:rsidRPr="004257EA">
        <w:rPr>
          <w:b/>
          <w:lang w:eastAsia="zh-CN"/>
        </w:rPr>
        <w:t>4.15</w:t>
      </w:r>
      <w:r w:rsidR="00A764F6" w:rsidRPr="004257EA">
        <w:rPr>
          <w:b/>
          <w:lang w:eastAsia="zh-CN"/>
        </w:rPr>
        <w:fldChar w:fldCharType="end"/>
      </w:r>
      <w:r w:rsidRPr="00BE4250">
        <w:rPr>
          <w:lang w:eastAsia="zh-CN"/>
        </w:rPr>
        <w:t>,</w:t>
      </w:r>
      <w:r>
        <w:rPr>
          <w:lang w:eastAsia="zh-CN"/>
        </w:rPr>
        <w:t xml:space="preserve"> y deba desembolsarlo en un plazo igual o inferior a cinco (5) días calendario contados desde la fecha en que fue notificado de la necesidad de incurrir en tal gasto, y siempre en la medida que el gasto sea derivado de un reclamo cubierto por la póliza y no le sea posible obtener el consentimiento previo y por escrito de </w:t>
      </w:r>
      <w:r w:rsidR="00B273F0" w:rsidRPr="00740972">
        <w:rPr>
          <w:b/>
          <w:lang w:eastAsia="zh-CN"/>
        </w:rPr>
        <w:t>SEGUROS LAFISE</w:t>
      </w:r>
      <w:r w:rsidR="00B273F0">
        <w:rPr>
          <w:lang w:eastAsia="zh-CN"/>
        </w:rPr>
        <w:t>, ésta</w:t>
      </w:r>
      <w:r>
        <w:rPr>
          <w:lang w:eastAsia="zh-CN"/>
        </w:rPr>
        <w:t xml:space="preserve"> reconocerá </w:t>
      </w:r>
      <w:r w:rsidR="00B273F0">
        <w:rPr>
          <w:lang w:eastAsia="zh-CN"/>
        </w:rPr>
        <w:t>los</w:t>
      </w:r>
      <w:r>
        <w:rPr>
          <w:lang w:eastAsia="zh-CN"/>
        </w:rPr>
        <w:t xml:space="preserve"> gastos encaminados o dirigidos a atender </w:t>
      </w:r>
      <w:r>
        <w:rPr>
          <w:lang w:eastAsia="zh-CN"/>
        </w:rPr>
        <w:lastRenderedPageBreak/>
        <w:t>únicamente esa situación de emergencia siempre y cuando el Asegurado solicite la aprobación</w:t>
      </w:r>
      <w:r w:rsidR="00B273F0">
        <w:rPr>
          <w:lang w:eastAsia="zh-CN"/>
        </w:rPr>
        <w:t xml:space="preserve"> y reembolso</w:t>
      </w:r>
      <w:r>
        <w:rPr>
          <w:lang w:eastAsia="zh-CN"/>
        </w:rPr>
        <w:t xml:space="preserve"> de los mismos </w:t>
      </w:r>
      <w:r w:rsidR="00B273F0">
        <w:rPr>
          <w:lang w:eastAsia="zh-CN"/>
        </w:rPr>
        <w:t>dentro del plazo de</w:t>
      </w:r>
      <w:r>
        <w:rPr>
          <w:lang w:eastAsia="zh-CN"/>
        </w:rPr>
        <w:t xml:space="preserve"> quin</w:t>
      </w:r>
      <w:r w:rsidR="00B273F0">
        <w:rPr>
          <w:lang w:eastAsia="zh-CN"/>
        </w:rPr>
        <w:t>ce (15) días calendario contado</w:t>
      </w:r>
      <w:r>
        <w:rPr>
          <w:lang w:eastAsia="zh-CN"/>
        </w:rPr>
        <w:t xml:space="preserve"> a partir del momento en que incurrió en </w:t>
      </w:r>
      <w:r w:rsidR="00B273F0">
        <w:rPr>
          <w:lang w:eastAsia="zh-CN"/>
        </w:rPr>
        <w:t>el gasto</w:t>
      </w:r>
      <w:r>
        <w:rPr>
          <w:lang w:eastAsia="zh-CN"/>
        </w:rPr>
        <w:t>. Esta extensión de cobertura no excederá el sublímite indicado en las Condiciones Particulares</w:t>
      </w:r>
      <w:r w:rsidR="00B273F0">
        <w:rPr>
          <w:lang w:eastAsia="zh-CN"/>
        </w:rPr>
        <w:t>.</w:t>
      </w:r>
    </w:p>
    <w:p w14:paraId="3D512F5D" w14:textId="00B8F722" w:rsidR="00872E50" w:rsidRDefault="00872E50" w:rsidP="006D6DED">
      <w:pPr>
        <w:pStyle w:val="Ttulo3"/>
        <w:numPr>
          <w:ilvl w:val="1"/>
          <w:numId w:val="42"/>
        </w:numPr>
        <w:spacing w:before="0"/>
        <w:ind w:left="0" w:firstLine="0"/>
        <w:rPr>
          <w:rFonts w:asciiTheme="minorHAnsi" w:hAnsiTheme="minorHAnsi" w:cstheme="minorHAnsi"/>
          <w:color w:val="auto"/>
          <w:sz w:val="22"/>
          <w:szCs w:val="22"/>
        </w:rPr>
      </w:pPr>
      <w:bookmarkStart w:id="33" w:name="_Toc79597503"/>
      <w:r>
        <w:rPr>
          <w:rFonts w:asciiTheme="minorHAnsi" w:hAnsiTheme="minorHAnsi" w:cstheme="minorHAnsi"/>
          <w:color w:val="auto"/>
          <w:sz w:val="22"/>
          <w:szCs w:val="22"/>
        </w:rPr>
        <w:t>Inhibición general de bienes</w:t>
      </w:r>
      <w:bookmarkEnd w:id="33"/>
    </w:p>
    <w:p w14:paraId="52ED9510" w14:textId="53A49B13" w:rsidR="00872E50" w:rsidRDefault="00872E50" w:rsidP="00B273F0">
      <w:pPr>
        <w:jc w:val="both"/>
        <w:rPr>
          <w:lang w:eastAsia="zh-CN"/>
        </w:rPr>
      </w:pPr>
      <w:r>
        <w:rPr>
          <w:lang w:eastAsia="zh-CN"/>
        </w:rPr>
        <w:t xml:space="preserve">En caso de que en el curso de un reclamo cubierto por la póliza se haya decretado un embargo, confiscación o limitación de derechos de propiedad sobre bienes muebles o inmuebles del Asegurado y en la medida que se hayan agotado los bienes susceptibles de ser embargados, la presente póliza se extiende a cubrir el pago de matrícula y mensualidad de colegio, alquiler de vivienda, servicios públicos y seguros </w:t>
      </w:r>
      <w:r w:rsidR="002368F5">
        <w:rPr>
          <w:lang w:eastAsia="zh-CN"/>
        </w:rPr>
        <w:t>personales, directamente a los proveedores de tales servicios, durante un periodo máximo de doce (12) meses. Esta extensión de cobertura no excederá el sublímite indicado en las Condiciones Particulares</w:t>
      </w:r>
      <w:r w:rsidR="0056468B">
        <w:rPr>
          <w:lang w:eastAsia="zh-CN"/>
        </w:rPr>
        <w:t>.</w:t>
      </w:r>
    </w:p>
    <w:p w14:paraId="3E4778BC" w14:textId="7F339B11" w:rsidR="003C259D" w:rsidRDefault="003C259D" w:rsidP="006D6DED">
      <w:pPr>
        <w:pStyle w:val="Ttulo3"/>
        <w:numPr>
          <w:ilvl w:val="1"/>
          <w:numId w:val="42"/>
        </w:numPr>
        <w:spacing w:before="0"/>
        <w:ind w:left="0" w:firstLine="0"/>
        <w:rPr>
          <w:rFonts w:asciiTheme="minorHAnsi" w:hAnsiTheme="minorHAnsi" w:cstheme="minorHAnsi"/>
          <w:color w:val="auto"/>
          <w:sz w:val="22"/>
          <w:szCs w:val="22"/>
        </w:rPr>
      </w:pPr>
      <w:bookmarkStart w:id="34" w:name="_Toc79597504"/>
      <w:r>
        <w:rPr>
          <w:rFonts w:asciiTheme="minorHAnsi" w:hAnsiTheme="minorHAnsi" w:cstheme="minorHAnsi"/>
          <w:color w:val="auto"/>
          <w:sz w:val="22"/>
          <w:szCs w:val="22"/>
        </w:rPr>
        <w:t>Abogados Internos y Contadores Internos</w:t>
      </w:r>
      <w:bookmarkEnd w:id="34"/>
    </w:p>
    <w:p w14:paraId="79D0D83A" w14:textId="5EA0E90B" w:rsidR="003C259D" w:rsidRDefault="003C259D" w:rsidP="0056468B">
      <w:pPr>
        <w:jc w:val="both"/>
        <w:rPr>
          <w:lang w:eastAsia="zh-CN"/>
        </w:rPr>
      </w:pPr>
      <w:r>
        <w:rPr>
          <w:lang w:eastAsia="zh-CN"/>
        </w:rPr>
        <w:t xml:space="preserve">La cobertura se extiende a cubrir a los Abogados Internos y Contador Interno de la Compañía, únicamente por un Reclamo basado en un Acto Erróneo cometido durante la vigencia del Contrato de Trabajo entre la Compañía y </w:t>
      </w:r>
      <w:r w:rsidR="0056468B">
        <w:rPr>
          <w:lang w:eastAsia="zh-CN"/>
        </w:rPr>
        <w:t>los</w:t>
      </w:r>
      <w:r>
        <w:rPr>
          <w:lang w:eastAsia="zh-CN"/>
        </w:rPr>
        <w:t xml:space="preserve"> abogados y contadores</w:t>
      </w:r>
      <w:r w:rsidR="0056468B">
        <w:rPr>
          <w:lang w:eastAsia="zh-CN"/>
        </w:rPr>
        <w:t xml:space="preserve"> internos</w:t>
      </w:r>
      <w:r>
        <w:rPr>
          <w:lang w:eastAsia="zh-CN"/>
        </w:rPr>
        <w:t>, que sea cometido en el ejercicio de sus funciones de asesoría, administración o supervisión para la Compañía.</w:t>
      </w:r>
    </w:p>
    <w:p w14:paraId="52E31F83" w14:textId="3401E4E3" w:rsidR="003C259D" w:rsidRDefault="003C259D" w:rsidP="0056468B">
      <w:pPr>
        <w:jc w:val="both"/>
        <w:rPr>
          <w:lang w:eastAsia="zh-CN"/>
        </w:rPr>
      </w:pPr>
      <w:r w:rsidRPr="00740972">
        <w:rPr>
          <w:b/>
          <w:lang w:eastAsia="zh-CN"/>
        </w:rPr>
        <w:t>SEGUROS LAFISE</w:t>
      </w:r>
      <w:r>
        <w:rPr>
          <w:lang w:eastAsia="zh-CN"/>
        </w:rPr>
        <w:t xml:space="preserve"> no será responsable de efectuar ningún pago bajo la póliza, en conexión con cualquier reclamo realizado o presentado contra un Abogado Interno y/o Contador Interno que:</w:t>
      </w:r>
    </w:p>
    <w:p w14:paraId="47B6ADCF" w14:textId="339EEF82" w:rsidR="003C259D" w:rsidRDefault="003C259D" w:rsidP="0056468B">
      <w:pPr>
        <w:pStyle w:val="Prrafodelista"/>
        <w:numPr>
          <w:ilvl w:val="0"/>
          <w:numId w:val="26"/>
        </w:numPr>
        <w:jc w:val="both"/>
        <w:rPr>
          <w:lang w:eastAsia="zh-CN"/>
        </w:rPr>
      </w:pPr>
      <w:r>
        <w:rPr>
          <w:lang w:eastAsia="zh-CN"/>
        </w:rPr>
        <w:t>Se basen, surjan o sean atribuibles a, o de cualquier manera se conecten directa o indirectamente con mala praxis profesional, incluyendo, pero no limitado a la prestación, o falla en la prestación de servicios legales o contables, o profesionales o consultoría a otros a cambio de honorarios</w:t>
      </w:r>
      <w:r w:rsidR="0056468B">
        <w:rPr>
          <w:lang w:eastAsia="zh-CN"/>
        </w:rPr>
        <w:t>.</w:t>
      </w:r>
      <w:r>
        <w:rPr>
          <w:lang w:eastAsia="zh-CN"/>
        </w:rPr>
        <w:t xml:space="preserve"> </w:t>
      </w:r>
    </w:p>
    <w:p w14:paraId="663423EE" w14:textId="3CC726F6" w:rsidR="003C259D" w:rsidRDefault="003C259D" w:rsidP="0056468B">
      <w:pPr>
        <w:jc w:val="both"/>
        <w:rPr>
          <w:lang w:eastAsia="zh-CN"/>
        </w:rPr>
      </w:pPr>
      <w:r>
        <w:rPr>
          <w:lang w:eastAsia="zh-CN"/>
        </w:rPr>
        <w:t xml:space="preserve">Adicionalmente, se acuerda que esta extensión </w:t>
      </w:r>
      <w:r w:rsidR="0092534F">
        <w:rPr>
          <w:lang w:eastAsia="zh-CN"/>
        </w:rPr>
        <w:t>de cobertura opera específicamente en exceso de cualquier otro seguro</w:t>
      </w:r>
      <w:r w:rsidR="0056468B">
        <w:rPr>
          <w:lang w:eastAsia="zh-CN"/>
        </w:rPr>
        <w:t>,</w:t>
      </w:r>
      <w:r w:rsidR="0092534F">
        <w:rPr>
          <w:lang w:eastAsia="zh-CN"/>
        </w:rPr>
        <w:t xml:space="preserve"> incluyendo pero no limitado a un seguro de responsabilidad profesional por errores y omisiones</w:t>
      </w:r>
      <w:r w:rsidR="0056468B">
        <w:rPr>
          <w:lang w:eastAsia="zh-CN"/>
        </w:rPr>
        <w:t>,</w:t>
      </w:r>
      <w:r w:rsidR="0092534F">
        <w:rPr>
          <w:lang w:eastAsia="zh-CN"/>
        </w:rPr>
        <w:t xml:space="preserve"> y únicamente se </w:t>
      </w:r>
      <w:r w:rsidR="0056468B">
        <w:rPr>
          <w:lang w:eastAsia="zh-CN"/>
        </w:rPr>
        <w:t xml:space="preserve">aplicará en caso que los otros seguros contratados </w:t>
      </w:r>
      <w:r w:rsidR="0092534F">
        <w:rPr>
          <w:lang w:eastAsia="zh-CN"/>
        </w:rPr>
        <w:t>hayan agotado su límite</w:t>
      </w:r>
      <w:r w:rsidR="0056468B">
        <w:rPr>
          <w:lang w:eastAsia="zh-CN"/>
        </w:rPr>
        <w:t xml:space="preserve"> de responsabilidad</w:t>
      </w:r>
      <w:r w:rsidR="0092534F">
        <w:rPr>
          <w:lang w:eastAsia="zh-CN"/>
        </w:rPr>
        <w:t xml:space="preserve"> debido a pérdidas pagadas por los mismos.</w:t>
      </w:r>
    </w:p>
    <w:p w14:paraId="508BDB05" w14:textId="1F39F84B" w:rsidR="0092534F" w:rsidRDefault="0092534F" w:rsidP="006D6DED">
      <w:pPr>
        <w:pStyle w:val="Ttulo3"/>
        <w:numPr>
          <w:ilvl w:val="1"/>
          <w:numId w:val="42"/>
        </w:numPr>
        <w:spacing w:before="0"/>
        <w:ind w:left="0" w:firstLine="0"/>
        <w:rPr>
          <w:rFonts w:asciiTheme="minorHAnsi" w:hAnsiTheme="minorHAnsi" w:cstheme="minorHAnsi"/>
          <w:color w:val="auto"/>
          <w:sz w:val="22"/>
          <w:szCs w:val="22"/>
        </w:rPr>
      </w:pPr>
      <w:bookmarkStart w:id="35" w:name="_Toc79597505"/>
      <w:r>
        <w:rPr>
          <w:rFonts w:asciiTheme="minorHAnsi" w:hAnsiTheme="minorHAnsi" w:cstheme="minorHAnsi"/>
          <w:color w:val="auto"/>
          <w:sz w:val="22"/>
          <w:szCs w:val="22"/>
        </w:rPr>
        <w:t>Trabajador de la Compañía</w:t>
      </w:r>
      <w:bookmarkEnd w:id="35"/>
    </w:p>
    <w:p w14:paraId="0DF72220" w14:textId="5B1CD4DF" w:rsidR="0092534F" w:rsidRDefault="0092534F" w:rsidP="0056468B">
      <w:pPr>
        <w:jc w:val="both"/>
        <w:rPr>
          <w:lang w:eastAsia="zh-CN"/>
        </w:rPr>
      </w:pPr>
      <w:r>
        <w:rPr>
          <w:lang w:eastAsia="zh-CN"/>
        </w:rPr>
        <w:t xml:space="preserve">Se extiende a cubrir la Pérdida y/o Gastos de Defensa en que deba incurrir un trabajador de la Compañía, cuando sea codemandado en </w:t>
      </w:r>
      <w:r w:rsidR="0056468B">
        <w:rPr>
          <w:lang w:eastAsia="zh-CN"/>
        </w:rPr>
        <w:t xml:space="preserve">un </w:t>
      </w:r>
      <w:r>
        <w:rPr>
          <w:lang w:eastAsia="zh-CN"/>
        </w:rPr>
        <w:t xml:space="preserve">reclamo presentado contra un Asegurado o cuando deba asistir con un </w:t>
      </w:r>
      <w:r w:rsidR="0056468B">
        <w:rPr>
          <w:lang w:eastAsia="zh-CN"/>
        </w:rPr>
        <w:t>Director, Administrador</w:t>
      </w:r>
      <w:r w:rsidR="00DE6E64">
        <w:rPr>
          <w:lang w:eastAsia="zh-CN"/>
        </w:rPr>
        <w:t xml:space="preserve"> o Alto Ejecutivo</w:t>
      </w:r>
      <w:r w:rsidR="0056468B">
        <w:rPr>
          <w:lang w:eastAsia="zh-CN"/>
        </w:rPr>
        <w:t>,</w:t>
      </w:r>
      <w:r w:rsidR="00DE6E64">
        <w:rPr>
          <w:lang w:eastAsia="zh-CN"/>
        </w:rPr>
        <w:t xml:space="preserve"> como consecuencia de una investigación en contra de estos últimos.</w:t>
      </w:r>
    </w:p>
    <w:p w14:paraId="2C98B7E8" w14:textId="5705CFBC" w:rsidR="00DE6E64" w:rsidRDefault="00DE6E64" w:rsidP="006D6DED">
      <w:pPr>
        <w:pStyle w:val="Ttulo3"/>
        <w:numPr>
          <w:ilvl w:val="1"/>
          <w:numId w:val="42"/>
        </w:numPr>
        <w:spacing w:before="0"/>
        <w:ind w:left="0" w:firstLine="0"/>
        <w:rPr>
          <w:rFonts w:asciiTheme="minorHAnsi" w:hAnsiTheme="minorHAnsi" w:cstheme="minorHAnsi"/>
          <w:color w:val="auto"/>
          <w:sz w:val="22"/>
          <w:szCs w:val="22"/>
        </w:rPr>
      </w:pPr>
      <w:bookmarkStart w:id="36" w:name="_Toc79597506"/>
      <w:r>
        <w:rPr>
          <w:rFonts w:asciiTheme="minorHAnsi" w:hAnsiTheme="minorHAnsi" w:cstheme="minorHAnsi"/>
          <w:color w:val="auto"/>
          <w:sz w:val="22"/>
          <w:szCs w:val="22"/>
        </w:rPr>
        <w:t>Seguridad e Higiene</w:t>
      </w:r>
      <w:bookmarkEnd w:id="36"/>
    </w:p>
    <w:p w14:paraId="14FF36E4" w14:textId="13DBF065" w:rsidR="00DE6E64" w:rsidRDefault="0056468B" w:rsidP="0056468B">
      <w:pPr>
        <w:jc w:val="both"/>
        <w:rPr>
          <w:lang w:eastAsia="zh-CN"/>
        </w:rPr>
      </w:pPr>
      <w:r>
        <w:rPr>
          <w:lang w:eastAsia="zh-CN"/>
        </w:rPr>
        <w:t>Ampara</w:t>
      </w:r>
      <w:r w:rsidR="00DE6E64">
        <w:rPr>
          <w:lang w:eastAsia="zh-CN"/>
        </w:rPr>
        <w:t xml:space="preserve"> los Gastos de Defensa provenientes de un Reclamo en contra de un Asegurado, derivados de infracciones reales o presuntas de normas de </w:t>
      </w:r>
      <w:r>
        <w:rPr>
          <w:lang w:eastAsia="zh-CN"/>
        </w:rPr>
        <w:t>salud ocupacional</w:t>
      </w:r>
      <w:r w:rsidR="00DE6E64">
        <w:rPr>
          <w:lang w:eastAsia="zh-CN"/>
        </w:rPr>
        <w:t xml:space="preserve">, presentadas </w:t>
      </w:r>
      <w:r>
        <w:rPr>
          <w:lang w:eastAsia="zh-CN"/>
        </w:rPr>
        <w:t xml:space="preserve">en su contra </w:t>
      </w:r>
      <w:r w:rsidR="00DE6E64">
        <w:rPr>
          <w:lang w:eastAsia="zh-CN"/>
        </w:rPr>
        <w:t>por ex – trabajadores y trabajadores de la Compañía</w:t>
      </w:r>
      <w:r>
        <w:rPr>
          <w:lang w:eastAsia="zh-CN"/>
        </w:rPr>
        <w:t>.</w:t>
      </w:r>
    </w:p>
    <w:p w14:paraId="1992527E" w14:textId="7E84DFCB" w:rsidR="00DE6E64" w:rsidRDefault="00DE6E64" w:rsidP="0056468B">
      <w:pPr>
        <w:jc w:val="both"/>
        <w:rPr>
          <w:lang w:eastAsia="zh-CN"/>
        </w:rPr>
      </w:pPr>
      <w:r>
        <w:rPr>
          <w:lang w:eastAsia="zh-CN"/>
        </w:rPr>
        <w:t xml:space="preserve">De acuerdo </w:t>
      </w:r>
      <w:r w:rsidR="0056468B">
        <w:rPr>
          <w:lang w:eastAsia="zh-CN"/>
        </w:rPr>
        <w:t>con</w:t>
      </w:r>
      <w:r>
        <w:rPr>
          <w:lang w:eastAsia="zh-CN"/>
        </w:rPr>
        <w:t xml:space="preserve"> lo mencionado, la extensión otorga cobertura para Gastos de Defensa por cualquier reclamo en relación con homicidio culposo en el lugar de trabajo y muertes ocurridas en las dependencias industriales o en el lugar de trabajo.</w:t>
      </w:r>
    </w:p>
    <w:p w14:paraId="09F02867" w14:textId="299299D8" w:rsidR="00DE6E64" w:rsidRDefault="00DE6E64" w:rsidP="0056468B">
      <w:pPr>
        <w:jc w:val="both"/>
        <w:rPr>
          <w:lang w:eastAsia="zh-CN"/>
        </w:rPr>
      </w:pPr>
      <w:r>
        <w:rPr>
          <w:lang w:eastAsia="zh-CN"/>
        </w:rPr>
        <w:lastRenderedPageBreak/>
        <w:t>Esta extensión de cobertura no excederá el sublímite indicado en las Condiciones Particulares</w:t>
      </w:r>
      <w:r w:rsidR="0056468B">
        <w:rPr>
          <w:lang w:eastAsia="zh-CN"/>
        </w:rPr>
        <w:t>.</w:t>
      </w:r>
    </w:p>
    <w:p w14:paraId="37866690" w14:textId="3A3F6EBF" w:rsidR="00DE6E64" w:rsidRDefault="00DE6E64" w:rsidP="006D6DED">
      <w:pPr>
        <w:pStyle w:val="Ttulo3"/>
        <w:numPr>
          <w:ilvl w:val="1"/>
          <w:numId w:val="42"/>
        </w:numPr>
        <w:spacing w:before="0"/>
        <w:ind w:left="0" w:firstLine="0"/>
        <w:rPr>
          <w:rFonts w:asciiTheme="minorHAnsi" w:hAnsiTheme="minorHAnsi" w:cstheme="minorHAnsi"/>
          <w:color w:val="auto"/>
          <w:sz w:val="22"/>
          <w:szCs w:val="22"/>
        </w:rPr>
      </w:pPr>
      <w:bookmarkStart w:id="37" w:name="_Ref533714892"/>
      <w:bookmarkStart w:id="38" w:name="_Toc79597507"/>
      <w:r>
        <w:rPr>
          <w:rFonts w:asciiTheme="minorHAnsi" w:hAnsiTheme="minorHAnsi" w:cstheme="minorHAnsi"/>
          <w:color w:val="auto"/>
          <w:sz w:val="22"/>
          <w:szCs w:val="22"/>
        </w:rPr>
        <w:t>Asegurados retirados</w:t>
      </w:r>
      <w:bookmarkEnd w:id="37"/>
      <w:bookmarkEnd w:id="38"/>
    </w:p>
    <w:p w14:paraId="2E885574" w14:textId="488CD282" w:rsidR="00DE6E64" w:rsidRDefault="00DE6E64" w:rsidP="00042532">
      <w:pPr>
        <w:jc w:val="both"/>
        <w:rPr>
          <w:lang w:eastAsia="zh-CN"/>
        </w:rPr>
      </w:pPr>
      <w:r>
        <w:rPr>
          <w:lang w:eastAsia="zh-CN"/>
        </w:rPr>
        <w:t xml:space="preserve">En el evento en que esta póliza no sea renovada ni reemplazada por otra y la Compañía o el Asegurado de manera conjunta opten por no </w:t>
      </w:r>
      <w:r w:rsidR="0056468B">
        <w:rPr>
          <w:lang w:eastAsia="zh-CN"/>
        </w:rPr>
        <w:t>contratar</w:t>
      </w:r>
      <w:r>
        <w:rPr>
          <w:lang w:eastAsia="zh-CN"/>
        </w:rPr>
        <w:t xml:space="preserve"> el Periodo Ampliado de Denuncia, esta póliza otorgará de manera automática un Periodo Ampliado de Denuncia únicamente para aquel Asegurado que se haya retirado voluntariamente de la Compañía y no sea objeto de un despido, </w:t>
      </w:r>
      <w:r w:rsidR="0056468B">
        <w:rPr>
          <w:lang w:eastAsia="zh-CN"/>
        </w:rPr>
        <w:t xml:space="preserve">aplicable </w:t>
      </w:r>
      <w:r>
        <w:rPr>
          <w:lang w:eastAsia="zh-CN"/>
        </w:rPr>
        <w:t xml:space="preserve">entre la Fecha de Reconocimiento de Antigüedad y el final del Periodo de Vigencia de la póliza, en relación con un reclamo contra esas personas durante </w:t>
      </w:r>
      <w:r w:rsidR="007600AF">
        <w:rPr>
          <w:lang w:eastAsia="zh-CN"/>
        </w:rPr>
        <w:t>el año</w:t>
      </w:r>
      <w:r>
        <w:rPr>
          <w:lang w:eastAsia="zh-CN"/>
        </w:rPr>
        <w:t xml:space="preserve"> siguiente a la terminación del Periodo de Vigencia de la Póliza.</w:t>
      </w:r>
    </w:p>
    <w:p w14:paraId="2518AF29" w14:textId="0BBA9C6E" w:rsidR="00DE6E64" w:rsidRDefault="00DE6E64" w:rsidP="006D6DED">
      <w:pPr>
        <w:pStyle w:val="Ttulo3"/>
        <w:numPr>
          <w:ilvl w:val="1"/>
          <w:numId w:val="42"/>
        </w:numPr>
        <w:spacing w:before="0"/>
        <w:ind w:left="0" w:firstLine="0"/>
        <w:rPr>
          <w:rFonts w:asciiTheme="minorHAnsi" w:hAnsiTheme="minorHAnsi" w:cstheme="minorHAnsi"/>
          <w:color w:val="auto"/>
          <w:sz w:val="22"/>
          <w:szCs w:val="22"/>
        </w:rPr>
      </w:pPr>
      <w:bookmarkStart w:id="39" w:name="_Ref533714910"/>
      <w:bookmarkStart w:id="40" w:name="_Toc79597508"/>
      <w:r>
        <w:rPr>
          <w:rFonts w:asciiTheme="minorHAnsi" w:hAnsiTheme="minorHAnsi" w:cstheme="minorHAnsi"/>
          <w:color w:val="auto"/>
          <w:sz w:val="22"/>
          <w:szCs w:val="22"/>
        </w:rPr>
        <w:t>Gastos de Extradición</w:t>
      </w:r>
      <w:bookmarkEnd w:id="39"/>
      <w:bookmarkEnd w:id="40"/>
    </w:p>
    <w:p w14:paraId="110FE328" w14:textId="37BD9506" w:rsidR="00DE6E64" w:rsidRDefault="00042532" w:rsidP="00042532">
      <w:pPr>
        <w:jc w:val="both"/>
        <w:rPr>
          <w:lang w:eastAsia="zh-CN"/>
        </w:rPr>
      </w:pPr>
      <w:r>
        <w:rPr>
          <w:lang w:eastAsia="zh-CN"/>
        </w:rPr>
        <w:t>S</w:t>
      </w:r>
      <w:r w:rsidR="00DE6E64">
        <w:rPr>
          <w:lang w:eastAsia="zh-CN"/>
        </w:rPr>
        <w:t xml:space="preserve">e extiende a cubrir los Gastos de Defensa necesarios y razonables incurridos con el previo consentimiento por escrito de </w:t>
      </w:r>
      <w:r w:rsidR="00DE6E64" w:rsidRPr="00740972">
        <w:rPr>
          <w:b/>
          <w:lang w:eastAsia="zh-CN"/>
        </w:rPr>
        <w:t>SEGUROS LAFISE</w:t>
      </w:r>
      <w:r w:rsidR="00DE6E64">
        <w:rPr>
          <w:lang w:eastAsia="zh-CN"/>
        </w:rPr>
        <w:t>, para la defensa y apelación de un proceso de extradición iniciado contra un Asegurado que se encuentre en cualquier país del mundo, excepto en Estados Unidos de América o Canadá o en alguna de sus posesiones, con motivo de un reclamo formulado en su contra, por primera vez durante el Periodo de Vigencia de la póliza por la comisión de un Acto Erróneo cometido en el ejercicio de su cargo como Asegurado.</w:t>
      </w:r>
    </w:p>
    <w:p w14:paraId="0A8CCA90" w14:textId="5F298B46" w:rsidR="00DE6E64" w:rsidRDefault="00DE6E64" w:rsidP="006D6DED">
      <w:pPr>
        <w:pStyle w:val="Ttulo3"/>
        <w:numPr>
          <w:ilvl w:val="1"/>
          <w:numId w:val="42"/>
        </w:numPr>
        <w:spacing w:before="0"/>
        <w:ind w:left="0" w:firstLine="0"/>
        <w:rPr>
          <w:rFonts w:asciiTheme="minorHAnsi" w:hAnsiTheme="minorHAnsi" w:cstheme="minorHAnsi"/>
          <w:color w:val="auto"/>
          <w:sz w:val="22"/>
          <w:szCs w:val="22"/>
        </w:rPr>
      </w:pPr>
      <w:bookmarkStart w:id="41" w:name="_Toc79597509"/>
      <w:r>
        <w:rPr>
          <w:rFonts w:asciiTheme="minorHAnsi" w:hAnsiTheme="minorHAnsi" w:cstheme="minorHAnsi"/>
          <w:color w:val="auto"/>
          <w:sz w:val="22"/>
          <w:szCs w:val="22"/>
        </w:rPr>
        <w:t>Gastos de Manejo de Crisis de Personal</w:t>
      </w:r>
      <w:bookmarkEnd w:id="41"/>
    </w:p>
    <w:p w14:paraId="57D0F06B" w14:textId="5256CCFF" w:rsidR="00DE6E64" w:rsidRDefault="00DE6E64" w:rsidP="00042532">
      <w:pPr>
        <w:jc w:val="both"/>
        <w:rPr>
          <w:lang w:eastAsia="zh-CN"/>
        </w:rPr>
      </w:pPr>
      <w:r>
        <w:rPr>
          <w:lang w:eastAsia="zh-CN"/>
        </w:rPr>
        <w:t xml:space="preserve">Se extiende a cubrir los gastos provenientes de la contratación de profesionales en que deba incurrir el Asegurado para obtener apoyo psico-emocional así como asesoría legal o contable en materia impositiva para enfrentar una crisis personal directamente causada por un reclamo en su contra. Estos gastos deben ser previamente aprobados por </w:t>
      </w:r>
      <w:r w:rsidRPr="00740972">
        <w:rPr>
          <w:b/>
          <w:lang w:eastAsia="zh-CN"/>
        </w:rPr>
        <w:t>SEGUROS LAFISE</w:t>
      </w:r>
      <w:r>
        <w:rPr>
          <w:lang w:eastAsia="zh-CN"/>
        </w:rPr>
        <w:t>.</w:t>
      </w:r>
    </w:p>
    <w:p w14:paraId="59883205" w14:textId="0A464B61" w:rsidR="00DE6E64" w:rsidRDefault="00887263" w:rsidP="00042532">
      <w:pPr>
        <w:jc w:val="both"/>
        <w:rPr>
          <w:lang w:eastAsia="zh-CN"/>
        </w:rPr>
      </w:pPr>
      <w:r>
        <w:rPr>
          <w:lang w:eastAsia="zh-CN"/>
        </w:rPr>
        <w:t>Esta extensión de cobertura no excederá el sublímite indicado en las Condiciones Particulares</w:t>
      </w:r>
      <w:r w:rsidR="00042532">
        <w:rPr>
          <w:lang w:eastAsia="zh-CN"/>
        </w:rPr>
        <w:t>.</w:t>
      </w:r>
    </w:p>
    <w:p w14:paraId="6AFA751C" w14:textId="28F16667" w:rsidR="00F0579A" w:rsidRDefault="00F0579A" w:rsidP="006D6DED">
      <w:pPr>
        <w:pStyle w:val="Ttulo3"/>
        <w:numPr>
          <w:ilvl w:val="1"/>
          <w:numId w:val="42"/>
        </w:numPr>
        <w:spacing w:before="0"/>
        <w:ind w:left="0" w:firstLine="0"/>
        <w:rPr>
          <w:rFonts w:asciiTheme="minorHAnsi" w:hAnsiTheme="minorHAnsi" w:cstheme="minorHAnsi"/>
          <w:color w:val="auto"/>
          <w:sz w:val="22"/>
          <w:szCs w:val="22"/>
        </w:rPr>
      </w:pPr>
      <w:bookmarkStart w:id="42" w:name="_Toc79597510"/>
      <w:r>
        <w:rPr>
          <w:rFonts w:asciiTheme="minorHAnsi" w:hAnsiTheme="minorHAnsi" w:cstheme="minorHAnsi"/>
          <w:color w:val="auto"/>
          <w:sz w:val="22"/>
          <w:szCs w:val="22"/>
        </w:rPr>
        <w:t>Gastos de Relaciones Públicas</w:t>
      </w:r>
      <w:bookmarkEnd w:id="42"/>
    </w:p>
    <w:p w14:paraId="4FF25768" w14:textId="0EE2184C" w:rsidR="00F0579A" w:rsidRDefault="00F0579A" w:rsidP="00042532">
      <w:pPr>
        <w:jc w:val="both"/>
        <w:rPr>
          <w:lang w:eastAsia="zh-CN"/>
        </w:rPr>
      </w:pPr>
      <w:r>
        <w:rPr>
          <w:lang w:eastAsia="zh-CN"/>
        </w:rPr>
        <w:t>La cobertura se extiende a cubrir</w:t>
      </w:r>
      <w:r w:rsidR="006C2FA7">
        <w:rPr>
          <w:lang w:eastAsia="zh-CN"/>
        </w:rPr>
        <w:t xml:space="preserve"> los gastos del Asegurado o la Compañía, previamente aprobados por </w:t>
      </w:r>
      <w:r w:rsidR="006C2FA7" w:rsidRPr="00740972">
        <w:rPr>
          <w:b/>
          <w:lang w:eastAsia="zh-CN"/>
        </w:rPr>
        <w:t>SEGUROS LAFISE</w:t>
      </w:r>
      <w:r w:rsidR="006C2FA7">
        <w:rPr>
          <w:lang w:eastAsia="zh-CN"/>
        </w:rPr>
        <w:t xml:space="preserve">, provenientes de la contratación de una firma de abogados, un consultar o de una firma especializada en manejo de imagen, publicidad y relaciones públicas, incurridos con la finalidad de prevenir o limitar los efectos adversos o publicidad negativa que se crea </w:t>
      </w:r>
      <w:r w:rsidR="00042532">
        <w:rPr>
          <w:lang w:eastAsia="zh-CN"/>
        </w:rPr>
        <w:t>podrían</w:t>
      </w:r>
      <w:r w:rsidR="006C2FA7">
        <w:rPr>
          <w:lang w:eastAsia="zh-CN"/>
        </w:rPr>
        <w:t xml:space="preserve"> derivarse de un reclamo a consecuencia de un Acto Erróneo cubierto por la póliza. En caso de que se presente un conflicto de interés entre la imagen del Asegurado y de la Compañía, solo operará la cobertura para resarcir la imagen del Asegurado. Esta extensión de cobertura no excederá el sublímite indicado en las Condiciones Particulares</w:t>
      </w:r>
      <w:r w:rsidR="00042532">
        <w:rPr>
          <w:lang w:eastAsia="zh-CN"/>
        </w:rPr>
        <w:t>.</w:t>
      </w:r>
    </w:p>
    <w:p w14:paraId="20C67A7A" w14:textId="14D03089" w:rsidR="00860B99" w:rsidRDefault="00992E3A" w:rsidP="006D6DED">
      <w:pPr>
        <w:pStyle w:val="Ttulo3"/>
        <w:numPr>
          <w:ilvl w:val="1"/>
          <w:numId w:val="42"/>
        </w:numPr>
        <w:spacing w:before="0"/>
        <w:ind w:left="0" w:firstLine="0"/>
        <w:rPr>
          <w:rFonts w:asciiTheme="minorHAnsi" w:hAnsiTheme="minorHAnsi" w:cstheme="minorHAnsi"/>
          <w:color w:val="auto"/>
          <w:sz w:val="22"/>
          <w:szCs w:val="22"/>
        </w:rPr>
      </w:pPr>
      <w:bookmarkStart w:id="43" w:name="_Toc79597511"/>
      <w:r>
        <w:rPr>
          <w:rFonts w:asciiTheme="minorHAnsi" w:hAnsiTheme="minorHAnsi" w:cstheme="minorHAnsi"/>
          <w:color w:val="auto"/>
          <w:sz w:val="22"/>
          <w:szCs w:val="22"/>
        </w:rPr>
        <w:t>Nueva Sociedad Relacionada, Subsidiaria, o Entidad sin Fines de Lucro</w:t>
      </w:r>
      <w:bookmarkEnd w:id="43"/>
    </w:p>
    <w:p w14:paraId="11E2B4C4" w14:textId="6FD54B34" w:rsidR="00992E3A" w:rsidRDefault="00992E3A" w:rsidP="000D23FA">
      <w:pPr>
        <w:jc w:val="both"/>
        <w:rPr>
          <w:lang w:eastAsia="zh-CN"/>
        </w:rPr>
      </w:pPr>
      <w:r>
        <w:rPr>
          <w:lang w:eastAsia="zh-CN"/>
        </w:rPr>
        <w:t xml:space="preserve">Si durante el Periodo de Vigencia de la póliza, la Compañía desea incluir dentro de la </w:t>
      </w:r>
      <w:r w:rsidR="000D23FA">
        <w:rPr>
          <w:lang w:eastAsia="zh-CN"/>
        </w:rPr>
        <w:t>póliza</w:t>
      </w:r>
      <w:r>
        <w:rPr>
          <w:lang w:eastAsia="zh-CN"/>
        </w:rPr>
        <w:t xml:space="preserve"> una nueva Sociedad Relacionada, Entidad Sin Fines de Lucro y/o Filial o Subsidiaria que incremente los activos de la Compañía en menos del veinticinco (25%) de los activos consolidados que figuran en el balance de fin de ejercicio inmediatamente anterior a la operación, ésta tendrá cobertura automática bajo esta póliza.</w:t>
      </w:r>
    </w:p>
    <w:p w14:paraId="3A0206A7" w14:textId="56D09A2E" w:rsidR="00992E3A" w:rsidRDefault="00992E3A" w:rsidP="000628F3">
      <w:pPr>
        <w:jc w:val="both"/>
        <w:rPr>
          <w:lang w:eastAsia="zh-CN"/>
        </w:rPr>
      </w:pPr>
      <w:r>
        <w:rPr>
          <w:lang w:eastAsia="zh-CN"/>
        </w:rPr>
        <w:t xml:space="preserve">En caso de superar el monto indicado, o si cotiza en la bolsa de los Estados Unidos de América; la Compañía contará con una cobertura automática para la nueva Sociedad Relacionada, Entidad sin Fines de Lucro y/o Filial o Subsidiaria, por un periodo de treinta (30) días calendario siguientes a la fecha de adquisición o creación. </w:t>
      </w:r>
      <w:r w:rsidR="000628F3">
        <w:rPr>
          <w:lang w:eastAsia="zh-CN"/>
        </w:rPr>
        <w:t>El</w:t>
      </w:r>
      <w:r>
        <w:rPr>
          <w:lang w:eastAsia="zh-CN"/>
        </w:rPr>
        <w:t xml:space="preserve"> </w:t>
      </w:r>
      <w:r>
        <w:rPr>
          <w:lang w:eastAsia="zh-CN"/>
        </w:rPr>
        <w:lastRenderedPageBreak/>
        <w:t xml:space="preserve">Asegurado </w:t>
      </w:r>
      <w:r w:rsidR="000628F3">
        <w:rPr>
          <w:lang w:eastAsia="zh-CN"/>
        </w:rPr>
        <w:t xml:space="preserve">y/o la Compañía </w:t>
      </w:r>
      <w:r>
        <w:rPr>
          <w:lang w:eastAsia="zh-CN"/>
        </w:rPr>
        <w:t>deberá</w:t>
      </w:r>
      <w:r w:rsidR="000628F3">
        <w:rPr>
          <w:lang w:eastAsia="zh-CN"/>
        </w:rPr>
        <w:t>n</w:t>
      </w:r>
      <w:r>
        <w:rPr>
          <w:lang w:eastAsia="zh-CN"/>
        </w:rPr>
        <w:t xml:space="preserve"> </w:t>
      </w:r>
      <w:r w:rsidR="000628F3">
        <w:rPr>
          <w:lang w:eastAsia="zh-CN"/>
        </w:rPr>
        <w:t xml:space="preserve">notificar a </w:t>
      </w:r>
      <w:r w:rsidR="000628F3" w:rsidRPr="00740972">
        <w:rPr>
          <w:b/>
          <w:lang w:eastAsia="zh-CN"/>
        </w:rPr>
        <w:t>SEGUROS LAFISE</w:t>
      </w:r>
      <w:r w:rsidR="000628F3">
        <w:rPr>
          <w:lang w:eastAsia="zh-CN"/>
        </w:rPr>
        <w:t xml:space="preserve"> tal condición en el plazo máximo de diez (10) días hábiles siguientes a la adquisición o creación, brindando toda la información que se </w:t>
      </w:r>
      <w:r>
        <w:rPr>
          <w:lang w:eastAsia="zh-CN"/>
        </w:rPr>
        <w:t>solicite, tanto de la Compañía como de la nueva empresa</w:t>
      </w:r>
      <w:r w:rsidR="000628F3">
        <w:rPr>
          <w:lang w:eastAsia="zh-CN"/>
        </w:rPr>
        <w:t xml:space="preserve">, así como </w:t>
      </w:r>
      <w:r>
        <w:rPr>
          <w:lang w:eastAsia="zh-CN"/>
        </w:rPr>
        <w:t xml:space="preserve">aceptar las modificaciones de prima y/o condiciones requeridas por </w:t>
      </w:r>
      <w:r w:rsidRPr="00740972">
        <w:rPr>
          <w:b/>
          <w:lang w:eastAsia="zh-CN"/>
        </w:rPr>
        <w:t>SEGUROS LAFISE</w:t>
      </w:r>
      <w:r>
        <w:rPr>
          <w:lang w:eastAsia="zh-CN"/>
        </w:rPr>
        <w:t>, efectuando el pago de prima adicional que corresponda</w:t>
      </w:r>
      <w:r w:rsidR="000628F3">
        <w:rPr>
          <w:lang w:eastAsia="zh-CN"/>
        </w:rPr>
        <w:t>.</w:t>
      </w:r>
    </w:p>
    <w:p w14:paraId="531F65E9" w14:textId="0F650A52" w:rsidR="00992E3A" w:rsidRDefault="00992E3A" w:rsidP="000628F3">
      <w:pPr>
        <w:jc w:val="both"/>
        <w:rPr>
          <w:lang w:eastAsia="zh-CN"/>
        </w:rPr>
      </w:pPr>
      <w:r>
        <w:rPr>
          <w:lang w:eastAsia="zh-CN"/>
        </w:rPr>
        <w:t>La cobertura ofrecida en esta extensión solo aplica para cualquier Acto Erróneo cometido por el Asegurado a partir de la activación de la cobertura y hasta que termine el Periodo de Vigencia de la póliza o el Periodo Ampliado de Denuncia, o se liquide la nueva Sociedad Relacionada o Entidad sin Fines de Lucro o Fil</w:t>
      </w:r>
      <w:r w:rsidR="000628F3">
        <w:rPr>
          <w:lang w:eastAsia="zh-CN"/>
        </w:rPr>
        <w:t>ial o Subsidiario, lo que ocurra</w:t>
      </w:r>
      <w:r>
        <w:rPr>
          <w:lang w:eastAsia="zh-CN"/>
        </w:rPr>
        <w:t xml:space="preserve"> primero.</w:t>
      </w:r>
    </w:p>
    <w:p w14:paraId="4D85C33F" w14:textId="0512C167" w:rsidR="005A12E4" w:rsidRDefault="005A12E4" w:rsidP="006D6DED">
      <w:pPr>
        <w:pStyle w:val="Ttulo3"/>
        <w:numPr>
          <w:ilvl w:val="1"/>
          <w:numId w:val="42"/>
        </w:numPr>
        <w:spacing w:before="0"/>
        <w:ind w:left="0" w:firstLine="0"/>
        <w:rPr>
          <w:rFonts w:asciiTheme="minorHAnsi" w:hAnsiTheme="minorHAnsi" w:cstheme="minorHAnsi"/>
          <w:color w:val="auto"/>
          <w:sz w:val="22"/>
          <w:szCs w:val="22"/>
        </w:rPr>
      </w:pPr>
      <w:bookmarkStart w:id="44" w:name="_Toc79597512"/>
      <w:r>
        <w:rPr>
          <w:rFonts w:asciiTheme="minorHAnsi" w:hAnsiTheme="minorHAnsi" w:cstheme="minorHAnsi"/>
          <w:color w:val="auto"/>
          <w:sz w:val="22"/>
          <w:szCs w:val="22"/>
        </w:rPr>
        <w:t>Cobertura automática para Subsidiarias o Filiales anteriores</w:t>
      </w:r>
      <w:bookmarkEnd w:id="44"/>
    </w:p>
    <w:p w14:paraId="3B92412B" w14:textId="09523D0D" w:rsidR="005A12E4" w:rsidRDefault="005A12E4" w:rsidP="000628F3">
      <w:pPr>
        <w:jc w:val="both"/>
        <w:rPr>
          <w:lang w:eastAsia="zh-CN"/>
        </w:rPr>
      </w:pPr>
      <w:r>
        <w:rPr>
          <w:lang w:eastAsia="zh-CN"/>
        </w:rPr>
        <w:t xml:space="preserve">En el caso de venta, transferencia, disposición o disolución de cualquier Filial o Subsidiaria, con anterioridad o ya iniciado el Periodo de Vigencia de la Póliza, </w:t>
      </w:r>
      <w:r w:rsidRPr="00740972">
        <w:rPr>
          <w:b/>
          <w:lang w:eastAsia="zh-CN"/>
        </w:rPr>
        <w:t>SEGUROS LAFISE</w:t>
      </w:r>
      <w:r>
        <w:rPr>
          <w:lang w:eastAsia="zh-CN"/>
        </w:rPr>
        <w:t xml:space="preserve"> pagará la pérdida derivada de cualquier reclamo presentado durante el P</w:t>
      </w:r>
      <w:r w:rsidR="000628F3">
        <w:rPr>
          <w:lang w:eastAsia="zh-CN"/>
        </w:rPr>
        <w:t>eriodo de Vigencia de la Póliza o</w:t>
      </w:r>
      <w:r>
        <w:rPr>
          <w:lang w:eastAsia="zh-CN"/>
        </w:rPr>
        <w:t xml:space="preserve"> durante el Periodo Ampliado de Denuncia</w:t>
      </w:r>
      <w:r w:rsidR="000628F3">
        <w:rPr>
          <w:lang w:eastAsia="zh-CN"/>
        </w:rPr>
        <w:t>,</w:t>
      </w:r>
      <w:r>
        <w:rPr>
          <w:lang w:eastAsia="zh-CN"/>
        </w:rPr>
        <w:t xml:space="preserve"> si este resultare aplicable por cu</w:t>
      </w:r>
      <w:r w:rsidR="000628F3">
        <w:rPr>
          <w:lang w:eastAsia="zh-CN"/>
        </w:rPr>
        <w:t>alquier Acto Erróneo relacionado</w:t>
      </w:r>
      <w:r>
        <w:rPr>
          <w:lang w:eastAsia="zh-CN"/>
        </w:rPr>
        <w:t xml:space="preserve"> con</w:t>
      </w:r>
      <w:r w:rsidR="000628F3">
        <w:rPr>
          <w:lang w:eastAsia="zh-CN"/>
        </w:rPr>
        <w:t xml:space="preserve"> la</w:t>
      </w:r>
      <w:r>
        <w:rPr>
          <w:lang w:eastAsia="zh-CN"/>
        </w:rPr>
        <w:t xml:space="preserve"> Filial o Subsidiaria y cometido o supuestamente cometido con anterioridad a la venta, transferencia, disposición o disolución de la Filial o Subsidiaria desde la celebración del acuerdo de fusión. Cuando cualquier Pérdida y/o Gastos de Defensa bajo esta póliza estuvieran también cubiertos, en todo o en parte, por otra póliza vigente emitida por otra aseguradora, esta póliza cubrirá, con sujeción a sus términos y condiciones, dicha pérdida y/o Gastos de Defensa solo en la medida en que su importe sobrepase el límite de suma asegurada de dicha póliza agotado íntegramente por el pago en moneda de curso legal de Pérdida y/o Gastos de Defensa cubiertas bajo dicha póliza, y únicamente en cuanto a dicho exceso.</w:t>
      </w:r>
    </w:p>
    <w:p w14:paraId="5E0206A4" w14:textId="380A1446" w:rsidR="005A12E4" w:rsidRDefault="000628F3" w:rsidP="006D6DED">
      <w:pPr>
        <w:pStyle w:val="Ttulo3"/>
        <w:numPr>
          <w:ilvl w:val="1"/>
          <w:numId w:val="42"/>
        </w:numPr>
        <w:spacing w:before="0"/>
        <w:ind w:left="0" w:firstLine="0"/>
        <w:rPr>
          <w:rFonts w:asciiTheme="minorHAnsi" w:hAnsiTheme="minorHAnsi" w:cstheme="minorHAnsi"/>
          <w:color w:val="auto"/>
          <w:sz w:val="22"/>
          <w:szCs w:val="22"/>
        </w:rPr>
      </w:pPr>
      <w:bookmarkStart w:id="45" w:name="_Toc79597513"/>
      <w:r>
        <w:rPr>
          <w:rFonts w:asciiTheme="minorHAnsi" w:hAnsiTheme="minorHAnsi" w:cstheme="minorHAnsi"/>
          <w:color w:val="auto"/>
          <w:sz w:val="22"/>
          <w:szCs w:val="22"/>
        </w:rPr>
        <w:t>Límite adicional para D</w:t>
      </w:r>
      <w:r w:rsidR="00C901AC">
        <w:rPr>
          <w:rFonts w:asciiTheme="minorHAnsi" w:hAnsiTheme="minorHAnsi" w:cstheme="minorHAnsi"/>
          <w:color w:val="auto"/>
          <w:sz w:val="22"/>
          <w:szCs w:val="22"/>
        </w:rPr>
        <w:t xml:space="preserve">irectores </w:t>
      </w:r>
      <w:r>
        <w:rPr>
          <w:rFonts w:asciiTheme="minorHAnsi" w:hAnsiTheme="minorHAnsi" w:cstheme="minorHAnsi"/>
          <w:color w:val="auto"/>
          <w:sz w:val="22"/>
          <w:szCs w:val="22"/>
        </w:rPr>
        <w:t>I</w:t>
      </w:r>
      <w:r w:rsidR="00C901AC">
        <w:rPr>
          <w:rFonts w:asciiTheme="minorHAnsi" w:hAnsiTheme="minorHAnsi" w:cstheme="minorHAnsi"/>
          <w:color w:val="auto"/>
          <w:sz w:val="22"/>
          <w:szCs w:val="22"/>
        </w:rPr>
        <w:t>ndependientes</w:t>
      </w:r>
      <w:bookmarkEnd w:id="45"/>
    </w:p>
    <w:p w14:paraId="75B2C29E" w14:textId="3717F606" w:rsidR="00C901AC" w:rsidRDefault="00C901AC" w:rsidP="00850503">
      <w:pPr>
        <w:jc w:val="both"/>
        <w:rPr>
          <w:lang w:eastAsia="zh-CN"/>
        </w:rPr>
      </w:pPr>
      <w:r>
        <w:rPr>
          <w:lang w:eastAsia="zh-CN"/>
        </w:rPr>
        <w:t xml:space="preserve">La presente póliza otorga un límite especial individual para los </w:t>
      </w:r>
      <w:r w:rsidR="00850503">
        <w:rPr>
          <w:lang w:eastAsia="zh-CN"/>
        </w:rPr>
        <w:t xml:space="preserve">Directores </w:t>
      </w:r>
      <w:r>
        <w:rPr>
          <w:lang w:eastAsia="zh-CN"/>
        </w:rPr>
        <w:t xml:space="preserve">que no son ni socios ni Alto Ejecutivo, y no reciben remuneración de la Compañía adicional a la correspondiente a su rol de </w:t>
      </w:r>
      <w:r w:rsidR="00850503">
        <w:rPr>
          <w:lang w:eastAsia="zh-CN"/>
        </w:rPr>
        <w:t>Director</w:t>
      </w:r>
      <w:r>
        <w:rPr>
          <w:lang w:eastAsia="zh-CN"/>
        </w:rPr>
        <w:t xml:space="preserve"> los cuales deban asumir Pérdida y/o Gastos de Defensa provenientes de un Reclamo presentado en </w:t>
      </w:r>
      <w:r w:rsidR="00850503">
        <w:rPr>
          <w:lang w:eastAsia="zh-CN"/>
        </w:rPr>
        <w:t>su contra</w:t>
      </w:r>
      <w:r>
        <w:rPr>
          <w:lang w:eastAsia="zh-CN"/>
        </w:rPr>
        <w:t>, durante el Periodo de Vigencia de la Póliza o durante el Periodo Ampliado de Denuncia Reclamos, por un Acto Erróneo cometido o s</w:t>
      </w:r>
      <w:r w:rsidR="00850503">
        <w:rPr>
          <w:lang w:eastAsia="zh-CN"/>
        </w:rPr>
        <w:t>upuestamente cometido por dicho D</w:t>
      </w:r>
      <w:r>
        <w:rPr>
          <w:lang w:eastAsia="zh-CN"/>
        </w:rPr>
        <w:t>irector independiente.</w:t>
      </w:r>
    </w:p>
    <w:p w14:paraId="37E6F8D2" w14:textId="507EEE89" w:rsidR="007512B1" w:rsidRDefault="007512B1" w:rsidP="00850503">
      <w:pPr>
        <w:jc w:val="both"/>
        <w:rPr>
          <w:lang w:eastAsia="zh-CN"/>
        </w:rPr>
      </w:pPr>
      <w:r>
        <w:rPr>
          <w:lang w:eastAsia="zh-CN"/>
        </w:rPr>
        <w:t xml:space="preserve">Este límite operará únicamente cuando la Compañía no pueda indemnizar </w:t>
      </w:r>
      <w:r w:rsidR="00850503">
        <w:rPr>
          <w:lang w:eastAsia="zh-CN"/>
        </w:rPr>
        <w:t>al Asegurado</w:t>
      </w:r>
      <w:r>
        <w:rPr>
          <w:lang w:eastAsia="zh-CN"/>
        </w:rPr>
        <w:t xml:space="preserve"> de acuerdo con la cobertura </w:t>
      </w:r>
      <w:r w:rsidR="00850503">
        <w:rPr>
          <w:lang w:eastAsia="zh-CN"/>
        </w:rPr>
        <w:t>de</w:t>
      </w:r>
      <w:r>
        <w:rPr>
          <w:lang w:eastAsia="zh-CN"/>
        </w:rPr>
        <w:t xml:space="preserve"> Reembolso a la Compañía</w:t>
      </w:r>
      <w:r w:rsidR="00850503">
        <w:rPr>
          <w:lang w:eastAsia="zh-CN"/>
        </w:rPr>
        <w:t>;</w:t>
      </w:r>
      <w:r>
        <w:rPr>
          <w:lang w:eastAsia="zh-CN"/>
        </w:rPr>
        <w:t xml:space="preserve"> se haya agotado el límite de suma asegurada indicado en las Condiciones Particulares</w:t>
      </w:r>
      <w:r w:rsidR="00850503">
        <w:rPr>
          <w:lang w:eastAsia="zh-CN"/>
        </w:rPr>
        <w:t>;</w:t>
      </w:r>
      <w:r>
        <w:rPr>
          <w:lang w:eastAsia="zh-CN"/>
        </w:rPr>
        <w:t xml:space="preserve"> no haya ninguna otra póliza de seguros a la cual se le pueda cobrar esa Pérdida y/o Gastos de Defensa y no haya ninguna otra forma de indemnizar a</w:t>
      </w:r>
      <w:r w:rsidR="00850503">
        <w:rPr>
          <w:lang w:eastAsia="zh-CN"/>
        </w:rPr>
        <w:t>l Director independiente.</w:t>
      </w:r>
      <w:r>
        <w:rPr>
          <w:lang w:eastAsia="zh-CN"/>
        </w:rPr>
        <w:t xml:space="preserve"> </w:t>
      </w:r>
    </w:p>
    <w:p w14:paraId="612D8B07" w14:textId="2A02011B" w:rsidR="007512B1" w:rsidRDefault="007512B1" w:rsidP="00850503">
      <w:pPr>
        <w:jc w:val="both"/>
        <w:rPr>
          <w:lang w:eastAsia="zh-CN"/>
        </w:rPr>
      </w:pPr>
      <w:r>
        <w:rPr>
          <w:lang w:eastAsia="zh-CN"/>
        </w:rPr>
        <w:t>Esta extensión de cobertura no excederá el sublímite indicado en las Condiciones Particulares</w:t>
      </w:r>
      <w:r w:rsidR="00850503">
        <w:rPr>
          <w:lang w:eastAsia="zh-CN"/>
        </w:rPr>
        <w:t>.</w:t>
      </w:r>
    </w:p>
    <w:p w14:paraId="12A1522B" w14:textId="73980C5C" w:rsidR="007512B1" w:rsidRDefault="007512B1" w:rsidP="006D6DED">
      <w:pPr>
        <w:pStyle w:val="Ttulo3"/>
        <w:numPr>
          <w:ilvl w:val="1"/>
          <w:numId w:val="42"/>
        </w:numPr>
        <w:spacing w:before="0"/>
        <w:ind w:left="0" w:firstLine="0"/>
        <w:rPr>
          <w:rFonts w:asciiTheme="minorHAnsi" w:hAnsiTheme="minorHAnsi" w:cstheme="minorHAnsi"/>
          <w:color w:val="auto"/>
          <w:sz w:val="22"/>
          <w:szCs w:val="22"/>
        </w:rPr>
      </w:pPr>
      <w:bookmarkStart w:id="46" w:name="_Ref533715866"/>
      <w:bookmarkStart w:id="47" w:name="_Toc79597514"/>
      <w:r>
        <w:rPr>
          <w:rFonts w:asciiTheme="minorHAnsi" w:hAnsiTheme="minorHAnsi" w:cstheme="minorHAnsi"/>
          <w:color w:val="auto"/>
          <w:sz w:val="22"/>
          <w:szCs w:val="22"/>
        </w:rPr>
        <w:t>Gastos legales por contaminación</w:t>
      </w:r>
      <w:bookmarkEnd w:id="46"/>
      <w:bookmarkEnd w:id="47"/>
    </w:p>
    <w:p w14:paraId="2B1F0C73" w14:textId="1FA4CD15" w:rsidR="007512B1" w:rsidRDefault="007512B1" w:rsidP="00850503">
      <w:pPr>
        <w:jc w:val="both"/>
        <w:rPr>
          <w:lang w:eastAsia="zh-CN"/>
        </w:rPr>
      </w:pPr>
      <w:r>
        <w:rPr>
          <w:lang w:eastAsia="zh-CN"/>
        </w:rPr>
        <w:t>Para cualquier reclamo relacionada con Contaminación, quedarán cubiertos únicamente los Gastos de Defensa incurrido en un Reclamo presentado por un tercero ajeno a la Compañía en contra de un Asegurado y basado en Contaminación. Esta extensión de cobertura no excederá el sublímite indicado en las Condiciones Particulares</w:t>
      </w:r>
      <w:r w:rsidR="00850503">
        <w:rPr>
          <w:lang w:eastAsia="zh-CN"/>
        </w:rPr>
        <w:t>.</w:t>
      </w:r>
    </w:p>
    <w:p w14:paraId="1560E1AD" w14:textId="16B570FE" w:rsidR="007512B1" w:rsidRDefault="007512B1" w:rsidP="006D6DED">
      <w:pPr>
        <w:pStyle w:val="Ttulo3"/>
        <w:numPr>
          <w:ilvl w:val="1"/>
          <w:numId w:val="42"/>
        </w:numPr>
        <w:spacing w:before="0"/>
        <w:ind w:left="0" w:firstLine="0"/>
        <w:rPr>
          <w:rFonts w:asciiTheme="minorHAnsi" w:hAnsiTheme="minorHAnsi" w:cstheme="minorHAnsi"/>
          <w:color w:val="auto"/>
          <w:sz w:val="22"/>
          <w:szCs w:val="22"/>
        </w:rPr>
      </w:pPr>
      <w:bookmarkStart w:id="48" w:name="_Ref533715888"/>
      <w:bookmarkStart w:id="49" w:name="_Toc79597515"/>
      <w:r>
        <w:rPr>
          <w:rFonts w:asciiTheme="minorHAnsi" w:hAnsiTheme="minorHAnsi" w:cstheme="minorHAnsi"/>
          <w:color w:val="auto"/>
          <w:sz w:val="22"/>
          <w:szCs w:val="22"/>
        </w:rPr>
        <w:lastRenderedPageBreak/>
        <w:t>Daño financiero por Contaminación</w:t>
      </w:r>
      <w:bookmarkEnd w:id="48"/>
      <w:bookmarkEnd w:id="49"/>
    </w:p>
    <w:p w14:paraId="49BC80F0" w14:textId="6DCDB601" w:rsidR="007512B1" w:rsidRDefault="007512B1" w:rsidP="00850503">
      <w:pPr>
        <w:jc w:val="both"/>
        <w:rPr>
          <w:lang w:eastAsia="zh-CN"/>
        </w:rPr>
      </w:pPr>
      <w:r>
        <w:rPr>
          <w:lang w:eastAsia="zh-CN"/>
        </w:rPr>
        <w:t xml:space="preserve">Se ampara la pérdida proveniente de un Reclamo derivado de un perjuicio patrimonial causado por el Asegurado a un tercero ajeno a la Compañía, como consecuencia de Contaminación, siempre y cuando la Contaminación no conlleve también Daño </w:t>
      </w:r>
      <w:r w:rsidR="00350D98">
        <w:rPr>
          <w:lang w:eastAsia="zh-CN"/>
        </w:rPr>
        <w:t>Corporal o Daño Material. Esta extensión de cobertura no excederá el sublímite indicado en las Condiciones Particulares</w:t>
      </w:r>
      <w:r w:rsidR="00850503">
        <w:rPr>
          <w:lang w:eastAsia="zh-CN"/>
        </w:rPr>
        <w:t>.</w:t>
      </w:r>
    </w:p>
    <w:p w14:paraId="7890D738" w14:textId="34EFD12F" w:rsidR="00350D98" w:rsidRDefault="00350D98" w:rsidP="006D6DED">
      <w:pPr>
        <w:pStyle w:val="Ttulo3"/>
        <w:numPr>
          <w:ilvl w:val="1"/>
          <w:numId w:val="42"/>
        </w:numPr>
        <w:spacing w:before="0"/>
        <w:ind w:left="0" w:firstLine="0"/>
        <w:rPr>
          <w:rFonts w:asciiTheme="minorHAnsi" w:hAnsiTheme="minorHAnsi" w:cstheme="minorHAnsi"/>
          <w:color w:val="auto"/>
          <w:sz w:val="22"/>
          <w:szCs w:val="22"/>
        </w:rPr>
      </w:pPr>
      <w:bookmarkStart w:id="50" w:name="_Ref533715899"/>
      <w:bookmarkStart w:id="51" w:name="_Toc79597516"/>
      <w:r>
        <w:rPr>
          <w:rFonts w:asciiTheme="minorHAnsi" w:hAnsiTheme="minorHAnsi" w:cstheme="minorHAnsi"/>
          <w:color w:val="auto"/>
          <w:sz w:val="22"/>
          <w:szCs w:val="22"/>
        </w:rPr>
        <w:t>Reclamos de Accionistas por Contaminación</w:t>
      </w:r>
      <w:bookmarkEnd w:id="50"/>
      <w:bookmarkEnd w:id="51"/>
    </w:p>
    <w:p w14:paraId="6F38D8BB" w14:textId="36767DA0" w:rsidR="00350D98" w:rsidRDefault="00350D98" w:rsidP="00850503">
      <w:pPr>
        <w:jc w:val="both"/>
        <w:rPr>
          <w:lang w:eastAsia="zh-CN"/>
        </w:rPr>
      </w:pPr>
      <w:r>
        <w:rPr>
          <w:lang w:eastAsia="zh-CN"/>
        </w:rPr>
        <w:t>Se ampara la pérdida y/o Gastos de Defensa proveniente de un Reclamo por Contaminación realizado por un accionista en nombre propio, o por cuenta de la Compañía y/o en nombre y por cuenta de los accionistas de la Compañía en su capacidad de tales, siempre y cuando el Asegurado o la Compañía no hubiese colaborado en su presentación, a menos que legalmente estén obligados a hacerlo.</w:t>
      </w:r>
    </w:p>
    <w:p w14:paraId="683A825F" w14:textId="7B76B727" w:rsidR="00350D98" w:rsidRDefault="00350D98" w:rsidP="006D6DED">
      <w:pPr>
        <w:pStyle w:val="Ttulo3"/>
        <w:numPr>
          <w:ilvl w:val="1"/>
          <w:numId w:val="42"/>
        </w:numPr>
        <w:spacing w:before="0"/>
        <w:ind w:left="0" w:firstLine="0"/>
        <w:rPr>
          <w:rFonts w:asciiTheme="minorHAnsi" w:hAnsiTheme="minorHAnsi" w:cstheme="minorHAnsi"/>
          <w:color w:val="auto"/>
          <w:sz w:val="22"/>
          <w:szCs w:val="22"/>
        </w:rPr>
      </w:pPr>
      <w:bookmarkStart w:id="52" w:name="_Toc79597517"/>
      <w:r>
        <w:rPr>
          <w:rFonts w:asciiTheme="minorHAnsi" w:hAnsiTheme="minorHAnsi" w:cstheme="minorHAnsi"/>
          <w:color w:val="auto"/>
          <w:sz w:val="22"/>
          <w:szCs w:val="22"/>
        </w:rPr>
        <w:t>Límite adicional individual en exceso para Directores y/o Ejecutivos Nominados</w:t>
      </w:r>
      <w:bookmarkEnd w:id="52"/>
    </w:p>
    <w:p w14:paraId="145D3AF2" w14:textId="6DC1AF40" w:rsidR="00350D98" w:rsidRDefault="00350D98" w:rsidP="007F0E4B">
      <w:pPr>
        <w:jc w:val="both"/>
        <w:rPr>
          <w:lang w:eastAsia="zh-CN"/>
        </w:rPr>
      </w:pPr>
      <w:r>
        <w:rPr>
          <w:lang w:eastAsia="zh-CN"/>
        </w:rPr>
        <w:t xml:space="preserve">La presente póliza otorga un límite de suma asegurada especial e independiente para un </w:t>
      </w:r>
      <w:r w:rsidR="004A7CC5">
        <w:rPr>
          <w:lang w:eastAsia="zh-CN"/>
        </w:rPr>
        <w:t xml:space="preserve">Asegurado expresamente </w:t>
      </w:r>
      <w:r>
        <w:rPr>
          <w:lang w:eastAsia="zh-CN"/>
        </w:rPr>
        <w:t xml:space="preserve">nominado en las Condiciones Particulares como Director y/o Ejecutivo Nominado, para amparar las pérdidas y/o Gastos de Defensa provenientes de un Reclamo </w:t>
      </w:r>
      <w:r w:rsidR="004A7CC5">
        <w:rPr>
          <w:lang w:eastAsia="zh-CN"/>
        </w:rPr>
        <w:t>en su contra por la comisión o aparente comisión de un Acto Erróneo</w:t>
      </w:r>
      <w:r>
        <w:rPr>
          <w:lang w:eastAsia="zh-CN"/>
        </w:rPr>
        <w:t xml:space="preserve">, </w:t>
      </w:r>
      <w:r w:rsidR="004A7CC5">
        <w:rPr>
          <w:lang w:eastAsia="zh-CN"/>
        </w:rPr>
        <w:t xml:space="preserve">presentado </w:t>
      </w:r>
      <w:r>
        <w:rPr>
          <w:lang w:eastAsia="zh-CN"/>
        </w:rPr>
        <w:t>durante el Periodo de Vigencia de la Póliza o durante el Periodo Ampliado de Denuncia por un Reclamo</w:t>
      </w:r>
      <w:r w:rsidR="004A7CC5">
        <w:rPr>
          <w:lang w:eastAsia="zh-CN"/>
        </w:rPr>
        <w:t>.</w:t>
      </w:r>
    </w:p>
    <w:p w14:paraId="63B4232C" w14:textId="23005A57" w:rsidR="00A15FE8" w:rsidRDefault="00A15FE8" w:rsidP="007F0E4B">
      <w:pPr>
        <w:jc w:val="both"/>
        <w:rPr>
          <w:lang w:eastAsia="zh-CN"/>
        </w:rPr>
      </w:pPr>
      <w:r>
        <w:rPr>
          <w:lang w:eastAsia="zh-CN"/>
        </w:rPr>
        <w:t xml:space="preserve">Este límite de suma asegurada operará únicamente cuando se haya agotado el límite de suma asegurada indicado en las Condiciones Particulares, no haya ninguna otra póliza de seguros </w:t>
      </w:r>
      <w:r w:rsidR="007F0E4B">
        <w:rPr>
          <w:lang w:eastAsia="zh-CN"/>
        </w:rPr>
        <w:t>que pueda aplicar en</w:t>
      </w:r>
      <w:r>
        <w:rPr>
          <w:lang w:eastAsia="zh-CN"/>
        </w:rPr>
        <w:t xml:space="preserve"> esa pérdida y/o Gastos de Defensa y no haya ninguna otra forma de indemnizar el Director y/o Ejecutivo Nominado. Esta extensión de cobertura no excederá el sublímite indicado en las Condiciones Particulares y operación en adición al límite de suma asegurada señalado en la póliza.</w:t>
      </w:r>
    </w:p>
    <w:p w14:paraId="60372ECF" w14:textId="76A35AB5" w:rsidR="00A15FE8" w:rsidRDefault="00A15FE8" w:rsidP="006D6DED">
      <w:pPr>
        <w:pStyle w:val="Ttulo3"/>
        <w:numPr>
          <w:ilvl w:val="1"/>
          <w:numId w:val="42"/>
        </w:numPr>
        <w:spacing w:before="0"/>
        <w:ind w:left="0" w:firstLine="0"/>
        <w:rPr>
          <w:rFonts w:asciiTheme="minorHAnsi" w:hAnsiTheme="minorHAnsi" w:cstheme="minorHAnsi"/>
          <w:color w:val="auto"/>
          <w:sz w:val="22"/>
          <w:szCs w:val="22"/>
        </w:rPr>
      </w:pPr>
      <w:bookmarkStart w:id="53" w:name="_Toc79597518"/>
      <w:r>
        <w:rPr>
          <w:rFonts w:asciiTheme="minorHAnsi" w:hAnsiTheme="minorHAnsi" w:cstheme="minorHAnsi"/>
          <w:color w:val="auto"/>
          <w:sz w:val="22"/>
          <w:szCs w:val="22"/>
        </w:rPr>
        <w:t>Apoderados y Representantes Legales</w:t>
      </w:r>
      <w:bookmarkEnd w:id="53"/>
    </w:p>
    <w:p w14:paraId="5074F034" w14:textId="43E39D25" w:rsidR="00A15FE8" w:rsidRDefault="007F0E4B" w:rsidP="007F0E4B">
      <w:pPr>
        <w:jc w:val="both"/>
        <w:rPr>
          <w:lang w:eastAsia="zh-CN"/>
        </w:rPr>
      </w:pPr>
      <w:r>
        <w:rPr>
          <w:lang w:eastAsia="zh-CN"/>
        </w:rPr>
        <w:t>En caso de aparecer contratada esta extensión de cobertura en las Condiciones Particulares, se ampararán las pérdidas y/o Gastos de Defensa que sufran los Apoderados y</w:t>
      </w:r>
      <w:r w:rsidR="00A15FE8">
        <w:rPr>
          <w:lang w:eastAsia="zh-CN"/>
        </w:rPr>
        <w:t xml:space="preserve"> Representantes legales de la Compañía</w:t>
      </w:r>
      <w:r>
        <w:rPr>
          <w:lang w:eastAsia="zh-CN"/>
        </w:rPr>
        <w:t xml:space="preserve"> con motivo de un Acto Erróneo </w:t>
      </w:r>
      <w:r w:rsidR="004D7E80">
        <w:rPr>
          <w:lang w:eastAsia="zh-CN"/>
        </w:rPr>
        <w:t xml:space="preserve">cometido por ellos y </w:t>
      </w:r>
      <w:r>
        <w:rPr>
          <w:lang w:eastAsia="zh-CN"/>
        </w:rPr>
        <w:t>amparado por la póliza, cometido exclusivamente en el ejercicio de sus funciones</w:t>
      </w:r>
      <w:r w:rsidR="00A15FE8">
        <w:rPr>
          <w:lang w:eastAsia="zh-CN"/>
        </w:rPr>
        <w:t>.</w:t>
      </w:r>
    </w:p>
    <w:p w14:paraId="59486853" w14:textId="460C1CB6" w:rsidR="00A15FE8" w:rsidRDefault="00A15FE8" w:rsidP="006D6DED">
      <w:pPr>
        <w:pStyle w:val="Ttulo3"/>
        <w:numPr>
          <w:ilvl w:val="1"/>
          <w:numId w:val="42"/>
        </w:numPr>
        <w:spacing w:before="0"/>
        <w:ind w:left="0" w:firstLine="0"/>
        <w:rPr>
          <w:rFonts w:asciiTheme="minorHAnsi" w:hAnsiTheme="minorHAnsi" w:cstheme="minorHAnsi"/>
          <w:color w:val="auto"/>
          <w:sz w:val="22"/>
          <w:szCs w:val="22"/>
        </w:rPr>
      </w:pPr>
      <w:bookmarkStart w:id="54" w:name="_Toc79597519"/>
      <w:r>
        <w:rPr>
          <w:rFonts w:asciiTheme="minorHAnsi" w:hAnsiTheme="minorHAnsi" w:cstheme="minorHAnsi"/>
          <w:color w:val="auto"/>
          <w:sz w:val="22"/>
          <w:szCs w:val="22"/>
        </w:rPr>
        <w:t>Director de Hecho</w:t>
      </w:r>
      <w:bookmarkEnd w:id="54"/>
    </w:p>
    <w:p w14:paraId="59B6442A" w14:textId="440D6C15" w:rsidR="00A15FE8" w:rsidRDefault="00A15FE8" w:rsidP="007F0E4B">
      <w:pPr>
        <w:jc w:val="both"/>
        <w:rPr>
          <w:lang w:eastAsia="zh-CN"/>
        </w:rPr>
      </w:pPr>
      <w:r w:rsidRPr="00740972">
        <w:rPr>
          <w:b/>
          <w:lang w:eastAsia="zh-CN"/>
        </w:rPr>
        <w:t>SEGUROS LAFISE</w:t>
      </w:r>
      <w:r>
        <w:rPr>
          <w:lang w:eastAsia="zh-CN"/>
        </w:rPr>
        <w:t xml:space="preserve"> pagará la pérdida y/o Gastos Legales en nombre de un Director de Hecho de la Compañía, proveniente de una reclamación </w:t>
      </w:r>
      <w:r w:rsidR="000700B2">
        <w:rPr>
          <w:lang w:eastAsia="zh-CN"/>
        </w:rPr>
        <w:t xml:space="preserve">presentada a éste durante </w:t>
      </w:r>
      <w:r w:rsidR="007F0E4B">
        <w:rPr>
          <w:lang w:eastAsia="zh-CN"/>
        </w:rPr>
        <w:t>la vigencia de la póliza o durante el P</w:t>
      </w:r>
      <w:r w:rsidR="000700B2">
        <w:rPr>
          <w:lang w:eastAsia="zh-CN"/>
        </w:rPr>
        <w:t xml:space="preserve">eriodo </w:t>
      </w:r>
      <w:r w:rsidR="007F0E4B">
        <w:rPr>
          <w:lang w:eastAsia="zh-CN"/>
        </w:rPr>
        <w:t>A</w:t>
      </w:r>
      <w:r w:rsidR="000700B2">
        <w:rPr>
          <w:lang w:eastAsia="zh-CN"/>
        </w:rPr>
        <w:t xml:space="preserve">dicional para recibir reclamaciones, por un </w:t>
      </w:r>
      <w:r w:rsidR="007F0E4B" w:rsidRPr="007F0E4B">
        <w:rPr>
          <w:lang w:eastAsia="zh-CN"/>
        </w:rPr>
        <w:t>Ac</w:t>
      </w:r>
      <w:r w:rsidR="000700B2" w:rsidRPr="007F0E4B">
        <w:rPr>
          <w:lang w:eastAsia="zh-CN"/>
        </w:rPr>
        <w:t>to culposo de éste.</w:t>
      </w:r>
      <w:r w:rsidR="000700B2">
        <w:rPr>
          <w:lang w:eastAsia="zh-CN"/>
        </w:rPr>
        <w:t xml:space="preserve"> </w:t>
      </w:r>
    </w:p>
    <w:p w14:paraId="2B6F9793" w14:textId="2D793359" w:rsidR="000700B2" w:rsidRDefault="000700B2" w:rsidP="006D6DED">
      <w:pPr>
        <w:pStyle w:val="Ttulo3"/>
        <w:numPr>
          <w:ilvl w:val="1"/>
          <w:numId w:val="42"/>
        </w:numPr>
        <w:spacing w:before="0"/>
        <w:ind w:left="0" w:firstLine="0"/>
        <w:rPr>
          <w:rFonts w:asciiTheme="minorHAnsi" w:hAnsiTheme="minorHAnsi" w:cstheme="minorHAnsi"/>
          <w:color w:val="auto"/>
          <w:sz w:val="22"/>
          <w:szCs w:val="22"/>
        </w:rPr>
      </w:pPr>
      <w:bookmarkStart w:id="55" w:name="_Toc79597520"/>
      <w:r>
        <w:rPr>
          <w:rFonts w:asciiTheme="minorHAnsi" w:hAnsiTheme="minorHAnsi" w:cstheme="minorHAnsi"/>
          <w:color w:val="auto"/>
          <w:sz w:val="22"/>
          <w:szCs w:val="22"/>
        </w:rPr>
        <w:t>Adquisición corporativa de subsidiarias por la Gerencia</w:t>
      </w:r>
      <w:bookmarkEnd w:id="55"/>
    </w:p>
    <w:p w14:paraId="1DB3AE08" w14:textId="525CE375" w:rsidR="000700B2" w:rsidRDefault="000700B2" w:rsidP="007F0E4B">
      <w:pPr>
        <w:jc w:val="both"/>
        <w:rPr>
          <w:lang w:eastAsia="zh-CN"/>
        </w:rPr>
      </w:pPr>
      <w:r>
        <w:rPr>
          <w:lang w:eastAsia="zh-CN"/>
        </w:rPr>
        <w:t xml:space="preserve">En </w:t>
      </w:r>
      <w:r w:rsidR="007F0E4B">
        <w:rPr>
          <w:lang w:eastAsia="zh-CN"/>
        </w:rPr>
        <w:t>caso</w:t>
      </w:r>
      <w:r>
        <w:rPr>
          <w:lang w:eastAsia="zh-CN"/>
        </w:rPr>
        <w:t xml:space="preserve"> que una subsidiaria de la Compañía deje de pertenecer a la Compañía como resultado de una adquisición corporativa mayoritaria por parte de los Asegurados, </w:t>
      </w:r>
      <w:r w:rsidRPr="00740972">
        <w:rPr>
          <w:b/>
          <w:lang w:eastAsia="zh-CN"/>
        </w:rPr>
        <w:t>SEGUROS LAFISE</w:t>
      </w:r>
      <w:r>
        <w:rPr>
          <w:lang w:eastAsia="zh-CN"/>
        </w:rPr>
        <w:t xml:space="preserve"> cubrirá a esa subsidiaria por un periodo de treinta (30) días </w:t>
      </w:r>
      <w:r w:rsidR="007F0E4B">
        <w:rPr>
          <w:lang w:eastAsia="zh-CN"/>
        </w:rPr>
        <w:t xml:space="preserve">naturales </w:t>
      </w:r>
      <w:r>
        <w:rPr>
          <w:lang w:eastAsia="zh-CN"/>
        </w:rPr>
        <w:t xml:space="preserve">contados a partir de la fecha de tal operación, con respecto a </w:t>
      </w:r>
      <w:r w:rsidR="007F0E4B" w:rsidRPr="007F0E4B">
        <w:rPr>
          <w:lang w:eastAsia="zh-CN"/>
        </w:rPr>
        <w:t>A</w:t>
      </w:r>
      <w:r w:rsidRPr="007F0E4B">
        <w:rPr>
          <w:lang w:eastAsia="zh-CN"/>
        </w:rPr>
        <w:t xml:space="preserve">ctos </w:t>
      </w:r>
      <w:r w:rsidR="007F0E4B" w:rsidRPr="007F0E4B">
        <w:rPr>
          <w:lang w:eastAsia="zh-CN"/>
        </w:rPr>
        <w:t>C</w:t>
      </w:r>
      <w:r w:rsidRPr="007F0E4B">
        <w:rPr>
          <w:lang w:eastAsia="zh-CN"/>
        </w:rPr>
        <w:t>ulposos</w:t>
      </w:r>
      <w:r>
        <w:rPr>
          <w:lang w:eastAsia="zh-CN"/>
        </w:rPr>
        <w:t xml:space="preserve"> cometidos después del cambio de control. Esta extensión del Periodo de Vigencia de la cobert</w:t>
      </w:r>
      <w:r w:rsidR="007F0E4B">
        <w:rPr>
          <w:lang w:eastAsia="zh-CN"/>
        </w:rPr>
        <w:t>ura no aplicará cuando haya otra Aseguradora</w:t>
      </w:r>
      <w:r>
        <w:rPr>
          <w:lang w:eastAsia="zh-CN"/>
        </w:rPr>
        <w:t xml:space="preserve"> que provea cobertura para ese riesgo.</w:t>
      </w:r>
    </w:p>
    <w:p w14:paraId="0B77BCEB" w14:textId="0B995FB0" w:rsidR="00D84BA9" w:rsidRPr="00DE1FDC" w:rsidRDefault="00D45887" w:rsidP="00DE1FDC">
      <w:pPr>
        <w:pStyle w:val="Default"/>
        <w:jc w:val="both"/>
        <w:rPr>
          <w:rFonts w:asciiTheme="minorHAnsi" w:hAnsiTheme="minorHAnsi" w:cstheme="minorHAnsi"/>
          <w:b/>
          <w:color w:val="auto"/>
        </w:rPr>
      </w:pPr>
      <w:bookmarkStart w:id="56" w:name="_Toc514944760"/>
      <w:bookmarkStart w:id="57" w:name="_Toc514944761"/>
      <w:bookmarkStart w:id="58" w:name="_Toc514944762"/>
      <w:bookmarkStart w:id="59" w:name="_Toc514944763"/>
      <w:bookmarkStart w:id="60" w:name="_Toc514944764"/>
      <w:bookmarkStart w:id="61" w:name="_Toc514944765"/>
      <w:bookmarkStart w:id="62" w:name="_Toc514944766"/>
      <w:bookmarkStart w:id="63" w:name="_Toc514944767"/>
      <w:bookmarkStart w:id="64" w:name="_Toc514944768"/>
      <w:bookmarkStart w:id="65" w:name="_Toc514944769"/>
      <w:bookmarkStart w:id="66" w:name="_Toc514944771"/>
      <w:bookmarkEnd w:id="56"/>
      <w:bookmarkEnd w:id="57"/>
      <w:bookmarkEnd w:id="58"/>
      <w:bookmarkEnd w:id="59"/>
      <w:bookmarkEnd w:id="60"/>
      <w:bookmarkEnd w:id="61"/>
      <w:bookmarkEnd w:id="62"/>
      <w:bookmarkEnd w:id="63"/>
      <w:bookmarkEnd w:id="64"/>
      <w:bookmarkEnd w:id="65"/>
      <w:bookmarkEnd w:id="66"/>
      <w:r w:rsidRPr="00DE1FDC">
        <w:rPr>
          <w:rFonts w:asciiTheme="minorHAnsi" w:hAnsiTheme="minorHAnsi" w:cstheme="minorHAnsi"/>
          <w:b/>
          <w:bCs/>
          <w:color w:val="auto"/>
        </w:rPr>
        <w:t>Sección II. Límites o restricciones a las coberturas.</w:t>
      </w:r>
    </w:p>
    <w:p w14:paraId="42CAD28F" w14:textId="28746248" w:rsidR="00DF3B80" w:rsidRDefault="00DF3B80" w:rsidP="007F4D29">
      <w:pPr>
        <w:pStyle w:val="Default"/>
        <w:jc w:val="both"/>
        <w:rPr>
          <w:rFonts w:asciiTheme="minorHAnsi" w:hAnsiTheme="minorHAnsi" w:cstheme="minorHAnsi"/>
          <w:color w:val="auto"/>
          <w:sz w:val="22"/>
          <w:szCs w:val="22"/>
        </w:rPr>
      </w:pPr>
    </w:p>
    <w:p w14:paraId="7264561D" w14:textId="6E1086EE" w:rsidR="00116B21" w:rsidRPr="005950FA" w:rsidRDefault="00116B21"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67" w:name="_Toc514944773"/>
      <w:bookmarkStart w:id="68" w:name="_Toc514944774"/>
      <w:bookmarkStart w:id="69" w:name="_Toc514944777"/>
      <w:bookmarkStart w:id="70" w:name="_Toc514944780"/>
      <w:bookmarkStart w:id="71" w:name="_Toc486773899"/>
      <w:bookmarkStart w:id="72" w:name="_Toc486774563"/>
      <w:bookmarkStart w:id="73" w:name="_Toc486773900"/>
      <w:bookmarkStart w:id="74" w:name="_Toc486774564"/>
      <w:bookmarkStart w:id="75" w:name="_Toc79597521"/>
      <w:bookmarkEnd w:id="67"/>
      <w:bookmarkEnd w:id="68"/>
      <w:bookmarkEnd w:id="69"/>
      <w:bookmarkEnd w:id="70"/>
      <w:bookmarkEnd w:id="71"/>
      <w:bookmarkEnd w:id="72"/>
      <w:bookmarkEnd w:id="73"/>
      <w:bookmarkEnd w:id="74"/>
      <w:r w:rsidRPr="005950FA">
        <w:rPr>
          <w:rFonts w:asciiTheme="minorHAnsi" w:hAnsiTheme="minorHAnsi" w:cstheme="minorHAnsi"/>
          <w:color w:val="auto"/>
          <w:sz w:val="22"/>
          <w:szCs w:val="22"/>
        </w:rPr>
        <w:t>Periodo de cobertura</w:t>
      </w:r>
      <w:bookmarkEnd w:id="75"/>
    </w:p>
    <w:p w14:paraId="47E6D2E1" w14:textId="027FCEC7" w:rsidR="006A12E7" w:rsidRDefault="00A22C3A" w:rsidP="00007EB6">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El </w:t>
      </w:r>
      <w:r w:rsidR="002E67EB">
        <w:rPr>
          <w:rFonts w:asciiTheme="minorHAnsi" w:hAnsiTheme="minorHAnsi" w:cstheme="minorHAnsi"/>
          <w:color w:val="auto"/>
          <w:sz w:val="22"/>
          <w:szCs w:val="22"/>
        </w:rPr>
        <w:t xml:space="preserve">periodo de cobertura del </w:t>
      </w:r>
      <w:r w:rsidRPr="00DE1FDC">
        <w:rPr>
          <w:rFonts w:asciiTheme="minorHAnsi" w:hAnsiTheme="minorHAnsi" w:cstheme="minorHAnsi"/>
          <w:color w:val="auto"/>
          <w:sz w:val="22"/>
          <w:szCs w:val="22"/>
        </w:rPr>
        <w:t>seguro</w:t>
      </w:r>
      <w:r w:rsidR="002E67EB">
        <w:rPr>
          <w:rFonts w:asciiTheme="minorHAnsi" w:hAnsiTheme="minorHAnsi" w:cstheme="minorHAnsi"/>
          <w:color w:val="auto"/>
          <w:sz w:val="22"/>
          <w:szCs w:val="22"/>
        </w:rPr>
        <w:t xml:space="preserve"> es sobre la base de reclamación, por lo que se</w:t>
      </w:r>
      <w:r w:rsidRPr="00DE1FDC">
        <w:rPr>
          <w:rFonts w:asciiTheme="minorHAnsi" w:hAnsiTheme="minorHAnsi" w:cstheme="minorHAnsi"/>
          <w:color w:val="auto"/>
          <w:sz w:val="22"/>
          <w:szCs w:val="22"/>
        </w:rPr>
        <w:t xml:space="preserve"> cubrirá</w:t>
      </w:r>
      <w:r w:rsidR="002E67EB">
        <w:rPr>
          <w:rFonts w:asciiTheme="minorHAnsi" w:hAnsiTheme="minorHAnsi" w:cstheme="minorHAnsi"/>
          <w:color w:val="auto"/>
          <w:sz w:val="22"/>
          <w:szCs w:val="22"/>
        </w:rPr>
        <w:t>n</w:t>
      </w:r>
      <w:r w:rsidRPr="00DE1FDC">
        <w:rPr>
          <w:rFonts w:asciiTheme="minorHAnsi" w:hAnsiTheme="minorHAnsi" w:cstheme="minorHAnsi"/>
          <w:color w:val="auto"/>
          <w:sz w:val="22"/>
          <w:szCs w:val="22"/>
        </w:rPr>
        <w:t xml:space="preserve"> reclamos </w:t>
      </w:r>
      <w:r w:rsidR="002E67EB">
        <w:rPr>
          <w:rFonts w:asciiTheme="minorHAnsi" w:hAnsiTheme="minorHAnsi" w:cstheme="minorHAnsi"/>
          <w:color w:val="auto"/>
          <w:sz w:val="22"/>
          <w:szCs w:val="22"/>
        </w:rPr>
        <w:t>presentados</w:t>
      </w:r>
      <w:r w:rsidR="002E67EB" w:rsidRPr="002E67EB">
        <w:rPr>
          <w:rFonts w:asciiTheme="minorHAnsi" w:hAnsiTheme="minorHAnsi" w:cstheme="minorHAnsi"/>
          <w:color w:val="auto"/>
          <w:sz w:val="22"/>
          <w:szCs w:val="22"/>
        </w:rPr>
        <w:t xml:space="preserve"> </w:t>
      </w:r>
      <w:r w:rsidR="001D4BE7">
        <w:rPr>
          <w:rFonts w:asciiTheme="minorHAnsi" w:hAnsiTheme="minorHAnsi" w:cstheme="minorHAnsi"/>
          <w:color w:val="auto"/>
          <w:sz w:val="22"/>
          <w:szCs w:val="22"/>
        </w:rPr>
        <w:t xml:space="preserve">por primera vez </w:t>
      </w:r>
      <w:r w:rsidRPr="00DE1FDC">
        <w:rPr>
          <w:rFonts w:asciiTheme="minorHAnsi" w:hAnsiTheme="minorHAnsi" w:cstheme="minorHAnsi"/>
          <w:color w:val="auto"/>
          <w:sz w:val="22"/>
          <w:szCs w:val="22"/>
        </w:rPr>
        <w:t xml:space="preserve">durante la vigencia de la póliza, </w:t>
      </w:r>
      <w:r w:rsidR="001D4BE7">
        <w:rPr>
          <w:rFonts w:asciiTheme="minorHAnsi" w:hAnsiTheme="minorHAnsi" w:cstheme="minorHAnsi"/>
          <w:color w:val="auto"/>
          <w:sz w:val="22"/>
          <w:szCs w:val="22"/>
        </w:rPr>
        <w:t xml:space="preserve">o bien, </w:t>
      </w:r>
      <w:r w:rsidR="001D4BE7" w:rsidRPr="001D4BE7">
        <w:rPr>
          <w:rFonts w:asciiTheme="minorHAnsi" w:hAnsiTheme="minorHAnsi" w:cstheme="minorHAnsi"/>
          <w:color w:val="auto"/>
          <w:sz w:val="22"/>
          <w:szCs w:val="22"/>
        </w:rPr>
        <w:t>dentro del Periodo Ampliado de Denuncia en caso que este haya sido contratado según se indique en las Condiciones Particulares</w:t>
      </w:r>
      <w:r w:rsidR="001D4BE7">
        <w:rPr>
          <w:rFonts w:asciiTheme="minorHAnsi" w:hAnsiTheme="minorHAnsi" w:cstheme="minorHAnsi"/>
          <w:color w:val="auto"/>
          <w:sz w:val="22"/>
          <w:szCs w:val="22"/>
        </w:rPr>
        <w:t>,</w:t>
      </w:r>
      <w:r w:rsidR="001D4BE7" w:rsidRPr="001D4BE7">
        <w:rPr>
          <w:rFonts w:asciiTheme="minorHAnsi" w:hAnsiTheme="minorHAnsi" w:cstheme="minorHAnsi"/>
          <w:color w:val="auto"/>
          <w:sz w:val="22"/>
          <w:szCs w:val="22"/>
        </w:rPr>
        <w:t xml:space="preserve"> </w:t>
      </w:r>
      <w:r w:rsidR="002E67EB">
        <w:rPr>
          <w:rFonts w:asciiTheme="minorHAnsi" w:hAnsiTheme="minorHAnsi" w:cstheme="minorHAnsi"/>
          <w:color w:val="auto"/>
          <w:sz w:val="22"/>
          <w:szCs w:val="22"/>
        </w:rPr>
        <w:t xml:space="preserve">siempre y cuando el </w:t>
      </w:r>
      <w:r w:rsidR="001D4BE7">
        <w:rPr>
          <w:rFonts w:asciiTheme="minorHAnsi" w:hAnsiTheme="minorHAnsi" w:cstheme="minorHAnsi"/>
          <w:color w:val="auto"/>
          <w:sz w:val="22"/>
          <w:szCs w:val="22"/>
        </w:rPr>
        <w:t xml:space="preserve">evento que origine el reclamo </w:t>
      </w:r>
      <w:r w:rsidR="002E67EB">
        <w:rPr>
          <w:rFonts w:asciiTheme="minorHAnsi" w:hAnsiTheme="minorHAnsi" w:cstheme="minorHAnsi"/>
          <w:color w:val="auto"/>
          <w:sz w:val="22"/>
          <w:szCs w:val="22"/>
        </w:rPr>
        <w:t xml:space="preserve">haya ocurrido durante la vigencia </w:t>
      </w:r>
      <w:r w:rsidR="00734931">
        <w:rPr>
          <w:rFonts w:asciiTheme="minorHAnsi" w:hAnsiTheme="minorHAnsi" w:cstheme="minorHAnsi"/>
          <w:color w:val="auto"/>
          <w:sz w:val="22"/>
          <w:szCs w:val="22"/>
        </w:rPr>
        <w:t xml:space="preserve">de la póliza </w:t>
      </w:r>
      <w:r w:rsidR="001D4BE7">
        <w:rPr>
          <w:rFonts w:asciiTheme="minorHAnsi" w:hAnsiTheme="minorHAnsi" w:cstheme="minorHAnsi"/>
          <w:color w:val="auto"/>
          <w:sz w:val="22"/>
          <w:szCs w:val="22"/>
        </w:rPr>
        <w:t xml:space="preserve">o Fecha de Retroactividad en caso que aplique, </w:t>
      </w:r>
      <w:r w:rsidRPr="00DE1FDC">
        <w:rPr>
          <w:rFonts w:asciiTheme="minorHAnsi" w:hAnsiTheme="minorHAnsi" w:cstheme="minorHAnsi"/>
          <w:color w:val="auto"/>
          <w:sz w:val="22"/>
          <w:szCs w:val="22"/>
        </w:rPr>
        <w:t>de confor</w:t>
      </w:r>
      <w:r w:rsidR="00710F20">
        <w:rPr>
          <w:rFonts w:asciiTheme="minorHAnsi" w:hAnsiTheme="minorHAnsi" w:cstheme="minorHAnsi"/>
          <w:color w:val="auto"/>
          <w:sz w:val="22"/>
          <w:szCs w:val="22"/>
        </w:rPr>
        <w:t>midad con lo convenido por las P</w:t>
      </w:r>
      <w:r w:rsidRPr="00DE1FDC">
        <w:rPr>
          <w:rFonts w:asciiTheme="minorHAnsi" w:hAnsiTheme="minorHAnsi" w:cstheme="minorHAnsi"/>
          <w:color w:val="auto"/>
          <w:sz w:val="22"/>
          <w:szCs w:val="22"/>
        </w:rPr>
        <w:t>artes.</w:t>
      </w:r>
      <w:r w:rsidR="00675BBF" w:rsidRPr="00DE1FDC">
        <w:rPr>
          <w:rFonts w:asciiTheme="minorHAnsi" w:hAnsiTheme="minorHAnsi" w:cstheme="minorHAnsi"/>
          <w:color w:val="auto"/>
          <w:sz w:val="22"/>
          <w:szCs w:val="22"/>
        </w:rPr>
        <w:t xml:space="preserve"> </w:t>
      </w:r>
    </w:p>
    <w:p w14:paraId="1B6CD67C" w14:textId="3FA64A99" w:rsidR="006A12E7" w:rsidRPr="00DE1FDC" w:rsidRDefault="006A12E7"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76" w:name="_Toc514944784"/>
      <w:bookmarkStart w:id="77" w:name="_Toc514944785"/>
      <w:bookmarkStart w:id="78" w:name="_Toc514944786"/>
      <w:bookmarkStart w:id="79" w:name="_Toc514944788"/>
      <w:bookmarkStart w:id="80" w:name="_Toc79597522"/>
      <w:bookmarkEnd w:id="76"/>
      <w:bookmarkEnd w:id="77"/>
      <w:bookmarkEnd w:id="78"/>
      <w:bookmarkEnd w:id="79"/>
      <w:r w:rsidRPr="00DE1FDC">
        <w:rPr>
          <w:rFonts w:asciiTheme="minorHAnsi" w:hAnsiTheme="minorHAnsi" w:cstheme="minorHAnsi"/>
          <w:color w:val="auto"/>
          <w:sz w:val="22"/>
          <w:szCs w:val="22"/>
        </w:rPr>
        <w:t>Suma asegurada</w:t>
      </w:r>
      <w:bookmarkEnd w:id="80"/>
    </w:p>
    <w:p w14:paraId="607BE626" w14:textId="09190F1A" w:rsidR="00683FC3" w:rsidRDefault="00734931" w:rsidP="00E160D2">
      <w:pPr>
        <w:spacing w:line="240" w:lineRule="auto"/>
        <w:jc w:val="both"/>
        <w:rPr>
          <w:rFonts w:asciiTheme="minorHAnsi" w:hAnsiTheme="minorHAnsi" w:cstheme="minorHAnsi"/>
        </w:rPr>
      </w:pPr>
      <w:r>
        <w:rPr>
          <w:rFonts w:asciiTheme="minorHAnsi" w:hAnsiTheme="minorHAnsi" w:cstheme="minorHAnsi"/>
        </w:rPr>
        <w:t>La suma asegurada para la</w:t>
      </w:r>
      <w:r w:rsidR="00974D52">
        <w:rPr>
          <w:rFonts w:asciiTheme="minorHAnsi" w:hAnsiTheme="minorHAnsi" w:cstheme="minorHAnsi"/>
        </w:rPr>
        <w:t>s</w:t>
      </w:r>
      <w:r>
        <w:rPr>
          <w:rFonts w:asciiTheme="minorHAnsi" w:hAnsiTheme="minorHAnsi" w:cstheme="minorHAnsi"/>
        </w:rPr>
        <w:t xml:space="preserve"> cobertura</w:t>
      </w:r>
      <w:r w:rsidR="00974D52">
        <w:rPr>
          <w:rFonts w:asciiTheme="minorHAnsi" w:hAnsiTheme="minorHAnsi" w:cstheme="minorHAnsi"/>
        </w:rPr>
        <w:t>s</w:t>
      </w:r>
      <w:r>
        <w:rPr>
          <w:rFonts w:asciiTheme="minorHAnsi" w:hAnsiTheme="minorHAnsi" w:cstheme="minorHAnsi"/>
        </w:rPr>
        <w:t xml:space="preserve"> otorgada</w:t>
      </w:r>
      <w:r w:rsidR="00974D52">
        <w:rPr>
          <w:rFonts w:asciiTheme="minorHAnsi" w:hAnsiTheme="minorHAnsi" w:cstheme="minorHAnsi"/>
        </w:rPr>
        <w:t>s</w:t>
      </w:r>
      <w:r>
        <w:rPr>
          <w:rFonts w:asciiTheme="minorHAnsi" w:hAnsiTheme="minorHAnsi" w:cstheme="minorHAnsi"/>
        </w:rPr>
        <w:t xml:space="preserve"> mediante </w:t>
      </w:r>
      <w:r w:rsidR="00F02B87">
        <w:rPr>
          <w:rFonts w:asciiTheme="minorHAnsi" w:hAnsiTheme="minorHAnsi" w:cstheme="minorHAnsi"/>
        </w:rPr>
        <w:t>las</w:t>
      </w:r>
      <w:r w:rsidR="002A7DF6">
        <w:rPr>
          <w:rFonts w:asciiTheme="minorHAnsi" w:hAnsiTheme="minorHAnsi" w:cstheme="minorHAnsi"/>
        </w:rPr>
        <w:t xml:space="preserve"> presentes</w:t>
      </w:r>
      <w:r w:rsidR="00F02B87">
        <w:rPr>
          <w:rFonts w:asciiTheme="minorHAnsi" w:hAnsiTheme="minorHAnsi" w:cstheme="minorHAnsi"/>
        </w:rPr>
        <w:t xml:space="preserve"> Condiciones Generales</w:t>
      </w:r>
      <w:r>
        <w:rPr>
          <w:rFonts w:asciiTheme="minorHAnsi" w:hAnsiTheme="minorHAnsi" w:cstheme="minorHAnsi"/>
        </w:rPr>
        <w:t xml:space="preserve"> será</w:t>
      </w:r>
      <w:r w:rsidR="002A7DF6">
        <w:rPr>
          <w:rFonts w:asciiTheme="minorHAnsi" w:hAnsiTheme="minorHAnsi" w:cstheme="minorHAnsi"/>
        </w:rPr>
        <w:t>n</w:t>
      </w:r>
      <w:r>
        <w:rPr>
          <w:rFonts w:asciiTheme="minorHAnsi" w:hAnsiTheme="minorHAnsi" w:cstheme="minorHAnsi"/>
        </w:rPr>
        <w:t xml:space="preserve"> la</w:t>
      </w:r>
      <w:r w:rsidR="002A7DF6">
        <w:rPr>
          <w:rFonts w:asciiTheme="minorHAnsi" w:hAnsiTheme="minorHAnsi" w:cstheme="minorHAnsi"/>
        </w:rPr>
        <w:t>s</w:t>
      </w:r>
      <w:r>
        <w:rPr>
          <w:rFonts w:asciiTheme="minorHAnsi" w:hAnsiTheme="minorHAnsi" w:cstheme="minorHAnsi"/>
        </w:rPr>
        <w:t xml:space="preserve"> indicada</w:t>
      </w:r>
      <w:r w:rsidR="002A7DF6">
        <w:rPr>
          <w:rFonts w:asciiTheme="minorHAnsi" w:hAnsiTheme="minorHAnsi" w:cstheme="minorHAnsi"/>
        </w:rPr>
        <w:t>s</w:t>
      </w:r>
      <w:r w:rsidR="00EE7F49">
        <w:rPr>
          <w:rFonts w:asciiTheme="minorHAnsi" w:hAnsiTheme="minorHAnsi" w:cstheme="minorHAnsi"/>
        </w:rPr>
        <w:t xml:space="preserve"> en </w:t>
      </w:r>
      <w:r w:rsidR="009425AE">
        <w:rPr>
          <w:rFonts w:asciiTheme="minorHAnsi" w:hAnsiTheme="minorHAnsi" w:cstheme="minorHAnsi"/>
        </w:rPr>
        <w:t>las Condiciones Particulares</w:t>
      </w:r>
      <w:r>
        <w:rPr>
          <w:rFonts w:asciiTheme="minorHAnsi" w:hAnsiTheme="minorHAnsi" w:cstheme="minorHAnsi"/>
        </w:rPr>
        <w:t xml:space="preserve">. </w:t>
      </w:r>
      <w:r w:rsidR="006A12E7" w:rsidRPr="00F302B2">
        <w:rPr>
          <w:rFonts w:asciiTheme="minorHAnsi" w:hAnsiTheme="minorHAnsi" w:cstheme="minorHAnsi"/>
        </w:rPr>
        <w:t>Es</w:t>
      </w:r>
      <w:r>
        <w:rPr>
          <w:rFonts w:asciiTheme="minorHAnsi" w:hAnsiTheme="minorHAnsi" w:cstheme="minorHAnsi"/>
        </w:rPr>
        <w:t xml:space="preserve">ta representa el límite de responsabilidad por parte de </w:t>
      </w:r>
      <w:r w:rsidRPr="00007EB6">
        <w:rPr>
          <w:rFonts w:asciiTheme="minorHAnsi" w:hAnsiTheme="minorHAnsi" w:cstheme="minorHAnsi"/>
          <w:b/>
        </w:rPr>
        <w:t>SEGUROS LAFISE</w:t>
      </w:r>
      <w:r w:rsidR="00683FC3">
        <w:rPr>
          <w:rFonts w:asciiTheme="minorHAnsi" w:hAnsiTheme="minorHAnsi" w:cstheme="minorHAnsi"/>
        </w:rPr>
        <w:t xml:space="preserve">, </w:t>
      </w:r>
      <w:r w:rsidR="0006765C">
        <w:rPr>
          <w:rFonts w:asciiTheme="minorHAnsi" w:hAnsiTheme="minorHAnsi" w:cstheme="minorHAnsi"/>
        </w:rPr>
        <w:t xml:space="preserve">el cual aplicará </w:t>
      </w:r>
      <w:r w:rsidR="00683FC3">
        <w:rPr>
          <w:rFonts w:asciiTheme="minorHAnsi" w:hAnsiTheme="minorHAnsi" w:cstheme="minorHAnsi"/>
        </w:rPr>
        <w:t xml:space="preserve">independientemente de la cantidad de Asegurados, reclamos presentados, </w:t>
      </w:r>
      <w:r w:rsidR="0006765C">
        <w:rPr>
          <w:rFonts w:asciiTheme="minorHAnsi" w:hAnsiTheme="minorHAnsi" w:cstheme="minorHAnsi"/>
        </w:rPr>
        <w:t xml:space="preserve">así como de las </w:t>
      </w:r>
      <w:r w:rsidR="00683FC3">
        <w:rPr>
          <w:rFonts w:asciiTheme="minorHAnsi" w:hAnsiTheme="minorHAnsi" w:cstheme="minorHAnsi"/>
        </w:rPr>
        <w:t>personas o entidades que efectúen dichos reclamos.</w:t>
      </w:r>
    </w:p>
    <w:p w14:paraId="2165064E" w14:textId="38CF4838" w:rsidR="0006765C" w:rsidRDefault="00A54243" w:rsidP="00E160D2">
      <w:pPr>
        <w:spacing w:line="240" w:lineRule="auto"/>
        <w:jc w:val="both"/>
        <w:rPr>
          <w:rFonts w:asciiTheme="minorHAnsi" w:hAnsiTheme="minorHAnsi" w:cstheme="minorHAnsi"/>
        </w:rPr>
      </w:pPr>
      <w:r>
        <w:rPr>
          <w:rFonts w:asciiTheme="minorHAnsi" w:hAnsiTheme="minorHAnsi" w:cstheme="minorHAnsi"/>
        </w:rPr>
        <w:t>C</w:t>
      </w:r>
      <w:r w:rsidR="0006765C">
        <w:rPr>
          <w:rFonts w:asciiTheme="minorHAnsi" w:hAnsiTheme="minorHAnsi" w:cstheme="minorHAnsi"/>
        </w:rPr>
        <w:t xml:space="preserve">ualquier sublímite especificado en la póliza aplicable a una cobertura forma parte del límite de responsabilidad de </w:t>
      </w:r>
      <w:r w:rsidR="0006765C" w:rsidRPr="0006765C">
        <w:rPr>
          <w:rFonts w:asciiTheme="minorHAnsi" w:hAnsiTheme="minorHAnsi" w:cstheme="minorHAnsi"/>
          <w:b/>
        </w:rPr>
        <w:t>SEGUROS LAFISE</w:t>
      </w:r>
      <w:r w:rsidR="0006765C">
        <w:rPr>
          <w:rFonts w:asciiTheme="minorHAnsi" w:hAnsiTheme="minorHAnsi" w:cstheme="minorHAnsi"/>
        </w:rPr>
        <w:t xml:space="preserve">, por lo que no se considera en adición al mismo. </w:t>
      </w:r>
      <w:r w:rsidR="0006765C" w:rsidRPr="0006765C">
        <w:rPr>
          <w:rFonts w:asciiTheme="minorHAnsi" w:hAnsiTheme="minorHAnsi" w:cstheme="minorHAnsi"/>
          <w:b/>
        </w:rPr>
        <w:t>SEGUROS LAFISE</w:t>
      </w:r>
      <w:r w:rsidR="0006765C">
        <w:rPr>
          <w:rFonts w:asciiTheme="minorHAnsi" w:hAnsiTheme="minorHAnsi" w:cstheme="minorHAnsi"/>
        </w:rPr>
        <w:t xml:space="preserve"> no indemnizará ningún monto que exceda el límite de responsabilidad aplicable.</w:t>
      </w:r>
    </w:p>
    <w:p w14:paraId="39201C93" w14:textId="48A966BC" w:rsidR="0006765C" w:rsidRDefault="0006765C" w:rsidP="00E160D2">
      <w:pPr>
        <w:spacing w:line="240" w:lineRule="auto"/>
        <w:jc w:val="both"/>
        <w:rPr>
          <w:rFonts w:asciiTheme="minorHAnsi" w:hAnsiTheme="minorHAnsi" w:cstheme="minorHAnsi"/>
        </w:rPr>
      </w:pPr>
      <w:r>
        <w:rPr>
          <w:rFonts w:asciiTheme="minorHAnsi" w:hAnsiTheme="minorHAnsi" w:cstheme="minorHAnsi"/>
        </w:rPr>
        <w:t>Todos los reclamos derivados de</w:t>
      </w:r>
      <w:r w:rsidR="007D55FA">
        <w:rPr>
          <w:rFonts w:asciiTheme="minorHAnsi" w:hAnsiTheme="minorHAnsi" w:cstheme="minorHAnsi"/>
        </w:rPr>
        <w:t xml:space="preserve"> un </w:t>
      </w:r>
      <w:r>
        <w:rPr>
          <w:rFonts w:asciiTheme="minorHAnsi" w:hAnsiTheme="minorHAnsi" w:cstheme="minorHAnsi"/>
        </w:rPr>
        <w:t xml:space="preserve">mismo </w:t>
      </w:r>
      <w:r w:rsidR="009D1B05">
        <w:rPr>
          <w:rFonts w:asciiTheme="minorHAnsi" w:hAnsiTheme="minorHAnsi" w:cstheme="minorHAnsi"/>
        </w:rPr>
        <w:t xml:space="preserve">hecho o Acto </w:t>
      </w:r>
      <w:r w:rsidR="00BE4250">
        <w:rPr>
          <w:rFonts w:asciiTheme="minorHAnsi" w:hAnsiTheme="minorHAnsi" w:cstheme="minorHAnsi"/>
        </w:rPr>
        <w:t>Erróneo</w:t>
      </w:r>
      <w:r w:rsidR="009D1B05">
        <w:rPr>
          <w:rFonts w:asciiTheme="minorHAnsi" w:hAnsiTheme="minorHAnsi" w:cstheme="minorHAnsi"/>
        </w:rPr>
        <w:t xml:space="preserve"> </w:t>
      </w:r>
      <w:r>
        <w:rPr>
          <w:rFonts w:asciiTheme="minorHAnsi" w:hAnsiTheme="minorHAnsi" w:cstheme="minorHAnsi"/>
        </w:rPr>
        <w:t>se considerarán como un solo reclamo</w:t>
      </w:r>
      <w:r w:rsidR="007D55FA">
        <w:rPr>
          <w:rFonts w:asciiTheme="minorHAnsi" w:hAnsiTheme="minorHAnsi" w:cstheme="minorHAnsi"/>
        </w:rPr>
        <w:t xml:space="preserve">. </w:t>
      </w:r>
      <w:r>
        <w:rPr>
          <w:rFonts w:asciiTheme="minorHAnsi" w:hAnsiTheme="minorHAnsi" w:cstheme="minorHAnsi"/>
        </w:rPr>
        <w:t xml:space="preserve">Dicho reclamo se considerará presentado por primera vez </w:t>
      </w:r>
      <w:r w:rsidR="007D55FA">
        <w:rPr>
          <w:rFonts w:asciiTheme="minorHAnsi" w:hAnsiTheme="minorHAnsi" w:cstheme="minorHAnsi"/>
        </w:rPr>
        <w:t>en la fecha en que el primero del conjunto de reclamos individuales haya sido presentado, con independencia si la fecha de presentación tuvo lugar durante o con anterioridad al inicio de vigencia de la póliza.</w:t>
      </w:r>
    </w:p>
    <w:p w14:paraId="16E10392" w14:textId="22013306" w:rsidR="005E1699" w:rsidRDefault="005E1699" w:rsidP="00E160D2">
      <w:pPr>
        <w:spacing w:line="240" w:lineRule="auto"/>
        <w:jc w:val="both"/>
        <w:rPr>
          <w:rFonts w:asciiTheme="minorHAnsi" w:hAnsiTheme="minorHAnsi" w:cstheme="minorHAnsi"/>
        </w:rPr>
      </w:pPr>
      <w:r>
        <w:rPr>
          <w:rFonts w:asciiTheme="minorHAnsi" w:hAnsiTheme="minorHAnsi" w:cstheme="minorHAnsi"/>
        </w:rPr>
        <w:t xml:space="preserve">Asimismo, </w:t>
      </w:r>
      <w:r w:rsidR="00494657">
        <w:rPr>
          <w:rFonts w:asciiTheme="minorHAnsi" w:hAnsiTheme="minorHAnsi" w:cstheme="minorHAnsi"/>
        </w:rPr>
        <w:t xml:space="preserve">una serie de eventos los cuales estén temporal, lógica o causalmente conectados, se considerarán un mismo reclamo y constituirán una sola pérdida, sin importar el número de reclamantes o reclamos formulados. </w:t>
      </w:r>
    </w:p>
    <w:p w14:paraId="498975E4" w14:textId="4C5164E2" w:rsidR="004E258E" w:rsidRDefault="004E258E"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81" w:name="_Toc79597523"/>
      <w:r w:rsidRPr="004E258E">
        <w:rPr>
          <w:rFonts w:asciiTheme="minorHAnsi" w:hAnsiTheme="minorHAnsi" w:cstheme="minorHAnsi"/>
          <w:color w:val="auto"/>
          <w:sz w:val="22"/>
          <w:szCs w:val="22"/>
        </w:rPr>
        <w:t>Exclusiones</w:t>
      </w:r>
      <w:bookmarkEnd w:id="81"/>
    </w:p>
    <w:p w14:paraId="699822B7" w14:textId="0FC53AA9" w:rsidR="004E258E" w:rsidRPr="007C2A0E" w:rsidRDefault="00C52B68" w:rsidP="004E258E">
      <w:pPr>
        <w:rPr>
          <w:b/>
          <w:lang w:eastAsia="zh-CN"/>
        </w:rPr>
      </w:pPr>
      <w:r w:rsidRPr="007C2A0E">
        <w:rPr>
          <w:b/>
          <w:lang w:eastAsia="zh-CN"/>
        </w:rPr>
        <w:t xml:space="preserve">Esta póliza no ampara bajo ninguna circunstancia, eventos ocasionados directa o indirectamente de: </w:t>
      </w:r>
    </w:p>
    <w:p w14:paraId="23AFACB1" w14:textId="276B0A9B" w:rsidR="00425550" w:rsidRDefault="00425550" w:rsidP="004257EA">
      <w:pPr>
        <w:pStyle w:val="Prrafodelista"/>
        <w:numPr>
          <w:ilvl w:val="1"/>
          <w:numId w:val="28"/>
        </w:numPr>
        <w:ind w:left="709" w:hanging="709"/>
        <w:jc w:val="both"/>
        <w:rPr>
          <w:b/>
          <w:lang w:eastAsia="zh-CN"/>
        </w:rPr>
      </w:pPr>
      <w:r>
        <w:rPr>
          <w:b/>
          <w:lang w:eastAsia="zh-CN"/>
        </w:rPr>
        <w:t>Mala fe, dolo o actos intencionales originados, basados o atribuibles a:</w:t>
      </w:r>
    </w:p>
    <w:p w14:paraId="50829A20" w14:textId="4A977614" w:rsidR="00425550" w:rsidRDefault="00425550" w:rsidP="004257EA">
      <w:pPr>
        <w:pStyle w:val="Prrafodelista"/>
        <w:numPr>
          <w:ilvl w:val="2"/>
          <w:numId w:val="28"/>
        </w:numPr>
        <w:ind w:left="1389" w:hanging="709"/>
        <w:jc w:val="both"/>
        <w:rPr>
          <w:b/>
          <w:lang w:eastAsia="zh-CN"/>
        </w:rPr>
      </w:pPr>
      <w:r>
        <w:rPr>
          <w:b/>
          <w:lang w:eastAsia="zh-CN"/>
        </w:rPr>
        <w:t>Cual</w:t>
      </w:r>
      <w:r w:rsidR="007A7F58">
        <w:rPr>
          <w:b/>
          <w:lang w:eastAsia="zh-CN"/>
        </w:rPr>
        <w:t>quier mala conducta intencional, acto u omisión del Asegurado que sea doloso, deshonesto o fraudulento o cualquier quebrantamiento intencional de la Ley.</w:t>
      </w:r>
    </w:p>
    <w:p w14:paraId="663B1759" w14:textId="77DB33F8" w:rsidR="007A7F58" w:rsidRPr="009D1B05" w:rsidRDefault="007A7F58" w:rsidP="004257EA">
      <w:pPr>
        <w:pStyle w:val="Prrafodelista"/>
        <w:numPr>
          <w:ilvl w:val="2"/>
          <w:numId w:val="28"/>
        </w:numPr>
        <w:ind w:left="1389" w:hanging="709"/>
        <w:jc w:val="both"/>
        <w:rPr>
          <w:b/>
          <w:lang w:eastAsia="zh-CN"/>
        </w:rPr>
      </w:pPr>
      <w:r w:rsidRPr="009D1B05">
        <w:rPr>
          <w:b/>
          <w:lang w:eastAsia="zh-CN"/>
        </w:rPr>
        <w:t xml:space="preserve">Cualquier ganancia o ventaja obtenida por el Asegurado sin tener derecho a ella, siempre y cuando esa calificación de la conducta se haya establecido en una sentencia </w:t>
      </w:r>
      <w:r w:rsidR="009D1B05">
        <w:rPr>
          <w:b/>
          <w:lang w:eastAsia="zh-CN"/>
        </w:rPr>
        <w:t>en firme</w:t>
      </w:r>
      <w:r w:rsidRPr="009D1B05">
        <w:rPr>
          <w:b/>
          <w:lang w:eastAsia="zh-CN"/>
        </w:rPr>
        <w:t>, laudo arbitral, o haya sido admitida por escrito por el Asegurado. Para la cobertura de Gastos de Defensa, estos se pagarán conforme se vayan incurriendo, y en caso que exista un fallo condenatorio en contra del Asegurado, dichos gastos deberán ser reembolsados a SEGUROS LAFISE.</w:t>
      </w:r>
    </w:p>
    <w:p w14:paraId="4E210FEF" w14:textId="2F4498C8" w:rsidR="007A7F58" w:rsidRDefault="007A7F58" w:rsidP="004257EA">
      <w:pPr>
        <w:pStyle w:val="Prrafodelista"/>
        <w:numPr>
          <w:ilvl w:val="1"/>
          <w:numId w:val="28"/>
        </w:numPr>
        <w:ind w:left="709" w:hanging="709"/>
        <w:jc w:val="both"/>
        <w:rPr>
          <w:b/>
          <w:lang w:eastAsia="zh-CN"/>
        </w:rPr>
      </w:pPr>
      <w:r>
        <w:rPr>
          <w:b/>
          <w:lang w:eastAsia="zh-CN"/>
        </w:rPr>
        <w:t>Litigios anteriores o pendientes</w:t>
      </w:r>
      <w:r w:rsidR="009D1B05">
        <w:rPr>
          <w:b/>
          <w:lang w:eastAsia="zh-CN"/>
        </w:rPr>
        <w:t xml:space="preserve"> al</w:t>
      </w:r>
      <w:r>
        <w:rPr>
          <w:b/>
          <w:lang w:eastAsia="zh-CN"/>
        </w:rPr>
        <w:t xml:space="preserve"> inicio del periodo de vigencia de la póliza, o que tenga como base o de cualquier manera sea atribuible a los mismos hechos o esencialmente los mismos hechos que hubiesen sido alegados en cualquiera de dichos litigio</w:t>
      </w:r>
      <w:r w:rsidR="00C80602">
        <w:rPr>
          <w:b/>
          <w:lang w:eastAsia="zh-CN"/>
        </w:rPr>
        <w:t>s</w:t>
      </w:r>
      <w:r>
        <w:rPr>
          <w:b/>
          <w:lang w:eastAsia="zh-CN"/>
        </w:rPr>
        <w:t>, aún cuando hayan sido iniciados por terceros.</w:t>
      </w:r>
    </w:p>
    <w:p w14:paraId="44AA351D" w14:textId="56A00A19" w:rsidR="004A17BD" w:rsidRPr="009D1B05" w:rsidRDefault="004A17BD" w:rsidP="004257EA">
      <w:pPr>
        <w:pStyle w:val="Prrafodelista"/>
        <w:numPr>
          <w:ilvl w:val="1"/>
          <w:numId w:val="28"/>
        </w:numPr>
        <w:ind w:left="709" w:hanging="709"/>
        <w:jc w:val="both"/>
        <w:rPr>
          <w:b/>
          <w:lang w:eastAsia="zh-CN"/>
        </w:rPr>
      </w:pPr>
      <w:r w:rsidRPr="009D1B05">
        <w:rPr>
          <w:b/>
          <w:lang w:eastAsia="zh-CN"/>
        </w:rPr>
        <w:t>Hechos, circunstancias, o situaciones que hayan</w:t>
      </w:r>
      <w:r w:rsidR="009D1B05" w:rsidRPr="009D1B05">
        <w:rPr>
          <w:b/>
          <w:lang w:eastAsia="zh-CN"/>
        </w:rPr>
        <w:t xml:space="preserve"> s</w:t>
      </w:r>
      <w:r w:rsidRPr="009D1B05">
        <w:rPr>
          <w:b/>
          <w:lang w:eastAsia="zh-CN"/>
        </w:rPr>
        <w:t>ucedido antes de la fecha de retroactividad, o,</w:t>
      </w:r>
      <w:r w:rsidR="009D1B05" w:rsidRPr="009D1B05">
        <w:rPr>
          <w:b/>
          <w:lang w:eastAsia="zh-CN"/>
        </w:rPr>
        <w:t xml:space="preserve"> debieron haber </w:t>
      </w:r>
      <w:r w:rsidR="009D1B05">
        <w:rPr>
          <w:b/>
          <w:lang w:eastAsia="zh-CN"/>
        </w:rPr>
        <w:t>sido</w:t>
      </w:r>
      <w:r w:rsidRPr="009D1B05">
        <w:rPr>
          <w:b/>
          <w:lang w:eastAsia="zh-CN"/>
        </w:rPr>
        <w:t xml:space="preserve"> conocidos </w:t>
      </w:r>
      <w:r w:rsidR="009D1B05">
        <w:rPr>
          <w:b/>
          <w:lang w:eastAsia="zh-CN"/>
        </w:rPr>
        <w:t>por</w:t>
      </w:r>
      <w:r w:rsidRPr="009D1B05">
        <w:rPr>
          <w:b/>
          <w:lang w:eastAsia="zh-CN"/>
        </w:rPr>
        <w:t xml:space="preserve"> el Asegurado o la Compañía con anterioridad al periodo de vigencia inicial de la póliza.</w:t>
      </w:r>
    </w:p>
    <w:p w14:paraId="5A44DBBD" w14:textId="7EEB34C0" w:rsidR="004A17BD" w:rsidRDefault="004A17BD" w:rsidP="004257EA">
      <w:pPr>
        <w:pStyle w:val="Prrafodelista"/>
        <w:numPr>
          <w:ilvl w:val="1"/>
          <w:numId w:val="28"/>
        </w:numPr>
        <w:ind w:left="709" w:hanging="709"/>
        <w:jc w:val="both"/>
        <w:rPr>
          <w:b/>
          <w:lang w:eastAsia="zh-CN"/>
        </w:rPr>
      </w:pPr>
      <w:r>
        <w:rPr>
          <w:b/>
          <w:lang w:eastAsia="zh-CN"/>
        </w:rPr>
        <w:lastRenderedPageBreak/>
        <w:t>Originada en hechos que ya hubiesen sido alegados, o a un Acto Erróneo que hubiese sido o hubiera podido ser alegado o que hubiese estado relacionado con cualquier reclamo que haya sido reportado anteriormente, o cualesquiera circunstancias de las cuales se haya dado o se haya podido dar aviso, bajo cualquier contrato de seguro o póliza reemplazo</w:t>
      </w:r>
      <w:r w:rsidR="009D1B05">
        <w:rPr>
          <w:b/>
          <w:lang w:eastAsia="zh-CN"/>
        </w:rPr>
        <w:t xml:space="preserve"> por esta</w:t>
      </w:r>
      <w:r>
        <w:rPr>
          <w:b/>
          <w:lang w:eastAsia="zh-CN"/>
        </w:rPr>
        <w:t>.</w:t>
      </w:r>
    </w:p>
    <w:p w14:paraId="78C2E8FD" w14:textId="2DF68AB4" w:rsidR="004A17BD" w:rsidRDefault="004A17BD" w:rsidP="004257EA">
      <w:pPr>
        <w:pStyle w:val="Prrafodelista"/>
        <w:numPr>
          <w:ilvl w:val="1"/>
          <w:numId w:val="28"/>
        </w:numPr>
        <w:ind w:left="709" w:hanging="709"/>
        <w:jc w:val="both"/>
        <w:rPr>
          <w:b/>
          <w:lang w:eastAsia="zh-CN"/>
        </w:rPr>
      </w:pPr>
      <w:r>
        <w:rPr>
          <w:b/>
          <w:lang w:eastAsia="zh-CN"/>
        </w:rPr>
        <w:t>Pérdidas presentadas por o en beneficio directo o indirecto de cualquier otro Asegurado de la Compañía; no obs</w:t>
      </w:r>
      <w:r w:rsidR="009D1B05">
        <w:rPr>
          <w:b/>
          <w:lang w:eastAsia="zh-CN"/>
        </w:rPr>
        <w:t xml:space="preserve">tante, </w:t>
      </w:r>
      <w:r>
        <w:rPr>
          <w:b/>
          <w:lang w:eastAsia="zh-CN"/>
        </w:rPr>
        <w:t>esta exclusión no aplicará cuando se trate de:</w:t>
      </w:r>
    </w:p>
    <w:p w14:paraId="0CB2E144" w14:textId="22742F41" w:rsidR="004A17BD" w:rsidRPr="001F6D77" w:rsidRDefault="004A17BD" w:rsidP="001F6D77">
      <w:pPr>
        <w:pStyle w:val="Prrafodelista"/>
        <w:numPr>
          <w:ilvl w:val="2"/>
          <w:numId w:val="43"/>
        </w:numPr>
        <w:ind w:left="1360" w:hanging="680"/>
        <w:jc w:val="both"/>
        <w:rPr>
          <w:b/>
          <w:lang w:eastAsia="zh-CN"/>
        </w:rPr>
      </w:pPr>
      <w:r w:rsidRPr="001F6D77">
        <w:rPr>
          <w:b/>
          <w:lang w:eastAsia="zh-CN"/>
        </w:rPr>
        <w:t>Reclamaciones por práctica</w:t>
      </w:r>
      <w:r w:rsidR="009D1B05" w:rsidRPr="001F6D77">
        <w:rPr>
          <w:b/>
          <w:lang w:eastAsia="zh-CN"/>
        </w:rPr>
        <w:t>s laborales que presente algún A</w:t>
      </w:r>
      <w:r w:rsidRPr="001F6D77">
        <w:rPr>
          <w:b/>
          <w:lang w:eastAsia="zh-CN"/>
        </w:rPr>
        <w:t>segurado.</w:t>
      </w:r>
    </w:p>
    <w:p w14:paraId="034E88A6" w14:textId="1A1A5B2A" w:rsidR="004A17BD" w:rsidRDefault="004A17BD" w:rsidP="001F6D77">
      <w:pPr>
        <w:pStyle w:val="Prrafodelista"/>
        <w:numPr>
          <w:ilvl w:val="2"/>
          <w:numId w:val="43"/>
        </w:numPr>
        <w:ind w:left="1360" w:hanging="680"/>
        <w:jc w:val="both"/>
        <w:rPr>
          <w:b/>
          <w:lang w:eastAsia="zh-CN"/>
        </w:rPr>
      </w:pPr>
      <w:r>
        <w:rPr>
          <w:b/>
          <w:lang w:eastAsia="zh-CN"/>
        </w:rPr>
        <w:t xml:space="preserve">Cualquier reclamación presentada por un Asegurado para ser indemnizado; si la reclamación deriva directamente de otra reclamación cubierta bajo esta póliza, siempre y cuando lo anterior no implique una duplicidad de pagos para </w:t>
      </w:r>
      <w:r w:rsidR="009D1B05">
        <w:rPr>
          <w:b/>
          <w:lang w:eastAsia="zh-CN"/>
        </w:rPr>
        <w:t>SEGUROS LAFISE</w:t>
      </w:r>
      <w:r>
        <w:rPr>
          <w:b/>
          <w:lang w:eastAsia="zh-CN"/>
        </w:rPr>
        <w:t xml:space="preserve">. </w:t>
      </w:r>
    </w:p>
    <w:p w14:paraId="73650CAE" w14:textId="045EEB57" w:rsidR="004A17BD" w:rsidRDefault="004A17BD" w:rsidP="001F6D77">
      <w:pPr>
        <w:pStyle w:val="Prrafodelista"/>
        <w:numPr>
          <w:ilvl w:val="2"/>
          <w:numId w:val="43"/>
        </w:numPr>
        <w:ind w:left="1360" w:hanging="680"/>
        <w:jc w:val="both"/>
        <w:rPr>
          <w:b/>
          <w:lang w:eastAsia="zh-CN"/>
        </w:rPr>
      </w:pPr>
      <w:r>
        <w:rPr>
          <w:b/>
          <w:lang w:eastAsia="zh-CN"/>
        </w:rPr>
        <w:t>Cualquier reclamación presentada por un liquidador o interventor judicial o gerente interventor de la Compañía, ya sea directamente o en beneficio de esta, sin que el Asegurado o la Compañía la hubiere solicitado o hubiere colaborado en su prestación.</w:t>
      </w:r>
    </w:p>
    <w:p w14:paraId="48772E10" w14:textId="5F9D8172" w:rsidR="004A17BD" w:rsidRDefault="004A17BD" w:rsidP="001F6D77">
      <w:pPr>
        <w:pStyle w:val="Prrafodelista"/>
        <w:numPr>
          <w:ilvl w:val="2"/>
          <w:numId w:val="43"/>
        </w:numPr>
        <w:ind w:left="1360" w:hanging="680"/>
        <w:jc w:val="both"/>
        <w:rPr>
          <w:b/>
          <w:lang w:eastAsia="zh-CN"/>
        </w:rPr>
      </w:pPr>
      <w:r>
        <w:rPr>
          <w:b/>
          <w:lang w:eastAsia="zh-CN"/>
        </w:rPr>
        <w:t>Cualquier reclamación presentada por un accionista de la Compañía en beneficio de ésta, sin que el Asegurado o la Compañía la hubiere solicitado o hubiere colaborado en su presentación.</w:t>
      </w:r>
    </w:p>
    <w:p w14:paraId="018862F9" w14:textId="4E06584B" w:rsidR="004A17BD" w:rsidRDefault="004A17BD" w:rsidP="001F6D77">
      <w:pPr>
        <w:pStyle w:val="Prrafodelista"/>
        <w:numPr>
          <w:ilvl w:val="2"/>
          <w:numId w:val="43"/>
        </w:numPr>
        <w:ind w:left="1360" w:hanging="680"/>
        <w:jc w:val="both"/>
        <w:rPr>
          <w:b/>
          <w:lang w:eastAsia="zh-CN"/>
        </w:rPr>
      </w:pPr>
      <w:r>
        <w:rPr>
          <w:b/>
          <w:lang w:eastAsia="zh-CN"/>
        </w:rPr>
        <w:t>Cuando la demanda sea iniciada o presentada directamente por la Compañía.</w:t>
      </w:r>
    </w:p>
    <w:p w14:paraId="617B2B88" w14:textId="06F12C87" w:rsidR="004A17BD" w:rsidRDefault="003C7FE0" w:rsidP="001F6D77">
      <w:pPr>
        <w:pStyle w:val="Prrafodelista"/>
        <w:numPr>
          <w:ilvl w:val="1"/>
          <w:numId w:val="43"/>
        </w:numPr>
        <w:ind w:left="709" w:hanging="709"/>
        <w:jc w:val="both"/>
        <w:rPr>
          <w:b/>
          <w:lang w:eastAsia="zh-CN"/>
        </w:rPr>
      </w:pPr>
      <w:r>
        <w:rPr>
          <w:b/>
          <w:lang w:eastAsia="zh-CN"/>
        </w:rPr>
        <w:t xml:space="preserve">Atribuible directamente a un daño material o daño corporal, tales como lesión, enfermedad, muerte, daño moral de cualquier persona, o por daño o destrucción de cualquier bien corporal, incluyendo la pérdida de uso. No obstante lo anterior, esta exclusión no operará para daños consecuenciales como disturbios emocionales y/o daños morales que sean derivados de un reclamo cubierto por las extensiones de cobertura de </w:t>
      </w:r>
      <w:r w:rsidRPr="00FE2121">
        <w:rPr>
          <w:b/>
          <w:lang w:eastAsia="zh-CN"/>
        </w:rPr>
        <w:t>Prácticas Laborales</w:t>
      </w:r>
      <w:r>
        <w:rPr>
          <w:b/>
          <w:lang w:eastAsia="zh-CN"/>
        </w:rPr>
        <w:t>.</w:t>
      </w:r>
    </w:p>
    <w:p w14:paraId="67D9C225" w14:textId="7D5EAFAE" w:rsidR="003C7FE0" w:rsidRDefault="003C7FE0" w:rsidP="001F6D77">
      <w:pPr>
        <w:pStyle w:val="Prrafodelista"/>
        <w:numPr>
          <w:ilvl w:val="1"/>
          <w:numId w:val="43"/>
        </w:numPr>
        <w:ind w:left="709" w:hanging="709"/>
        <w:jc w:val="both"/>
        <w:rPr>
          <w:b/>
          <w:lang w:eastAsia="zh-CN"/>
        </w:rPr>
      </w:pPr>
      <w:r>
        <w:rPr>
          <w:b/>
          <w:lang w:eastAsia="zh-CN"/>
        </w:rPr>
        <w:t xml:space="preserve">Atribuible directa o indirectamente a Contaminación. Esta exclusión no aplicará para las extensiones de cobertura </w:t>
      </w:r>
      <w:r w:rsidR="00933174">
        <w:rPr>
          <w:b/>
          <w:lang w:eastAsia="zh-CN"/>
        </w:rPr>
        <w:fldChar w:fldCharType="begin"/>
      </w:r>
      <w:r w:rsidR="00933174">
        <w:rPr>
          <w:b/>
          <w:lang w:eastAsia="zh-CN"/>
        </w:rPr>
        <w:instrText xml:space="preserve"> REF _Ref533715866 \r \h </w:instrText>
      </w:r>
      <w:r w:rsidR="00933174">
        <w:rPr>
          <w:b/>
          <w:lang w:eastAsia="zh-CN"/>
        </w:rPr>
      </w:r>
      <w:r w:rsidR="00933174">
        <w:rPr>
          <w:b/>
          <w:lang w:eastAsia="zh-CN"/>
        </w:rPr>
        <w:fldChar w:fldCharType="separate"/>
      </w:r>
      <w:r w:rsidR="00933174">
        <w:rPr>
          <w:b/>
          <w:lang w:eastAsia="zh-CN"/>
        </w:rPr>
        <w:t>4.21</w:t>
      </w:r>
      <w:r w:rsidR="00933174">
        <w:rPr>
          <w:b/>
          <w:lang w:eastAsia="zh-CN"/>
        </w:rPr>
        <w:fldChar w:fldCharType="end"/>
      </w:r>
      <w:r w:rsidR="00BE4250" w:rsidRPr="00BE4250">
        <w:rPr>
          <w:b/>
          <w:lang w:eastAsia="zh-CN"/>
        </w:rPr>
        <w:t xml:space="preserve">, </w:t>
      </w:r>
      <w:r w:rsidR="00933174">
        <w:rPr>
          <w:b/>
          <w:lang w:eastAsia="zh-CN"/>
        </w:rPr>
        <w:fldChar w:fldCharType="begin"/>
      </w:r>
      <w:r w:rsidR="00933174">
        <w:rPr>
          <w:b/>
          <w:lang w:eastAsia="zh-CN"/>
        </w:rPr>
        <w:instrText xml:space="preserve"> REF _Ref533715888 \r \h </w:instrText>
      </w:r>
      <w:r w:rsidR="00933174">
        <w:rPr>
          <w:b/>
          <w:lang w:eastAsia="zh-CN"/>
        </w:rPr>
      </w:r>
      <w:r w:rsidR="00933174">
        <w:rPr>
          <w:b/>
          <w:lang w:eastAsia="zh-CN"/>
        </w:rPr>
        <w:fldChar w:fldCharType="separate"/>
      </w:r>
      <w:r w:rsidR="00933174">
        <w:rPr>
          <w:b/>
          <w:lang w:eastAsia="zh-CN"/>
        </w:rPr>
        <w:t>4.22</w:t>
      </w:r>
      <w:r w:rsidR="00933174">
        <w:rPr>
          <w:b/>
          <w:lang w:eastAsia="zh-CN"/>
        </w:rPr>
        <w:fldChar w:fldCharType="end"/>
      </w:r>
      <w:r w:rsidR="00BE4250" w:rsidRPr="00BE4250">
        <w:rPr>
          <w:b/>
          <w:lang w:eastAsia="zh-CN"/>
        </w:rPr>
        <w:t xml:space="preserve"> y </w:t>
      </w:r>
      <w:r w:rsidR="00933174">
        <w:rPr>
          <w:b/>
          <w:lang w:eastAsia="zh-CN"/>
        </w:rPr>
        <w:fldChar w:fldCharType="begin"/>
      </w:r>
      <w:r w:rsidR="00933174">
        <w:rPr>
          <w:b/>
          <w:lang w:eastAsia="zh-CN"/>
        </w:rPr>
        <w:instrText xml:space="preserve"> REF _Ref533715899 \r \h </w:instrText>
      </w:r>
      <w:r w:rsidR="00933174">
        <w:rPr>
          <w:b/>
          <w:lang w:eastAsia="zh-CN"/>
        </w:rPr>
      </w:r>
      <w:r w:rsidR="00933174">
        <w:rPr>
          <w:b/>
          <w:lang w:eastAsia="zh-CN"/>
        </w:rPr>
        <w:fldChar w:fldCharType="separate"/>
      </w:r>
      <w:r w:rsidR="00933174">
        <w:rPr>
          <w:b/>
          <w:lang w:eastAsia="zh-CN"/>
        </w:rPr>
        <w:t>4.23</w:t>
      </w:r>
      <w:r w:rsidR="00933174">
        <w:rPr>
          <w:b/>
          <w:lang w:eastAsia="zh-CN"/>
        </w:rPr>
        <w:fldChar w:fldCharType="end"/>
      </w:r>
      <w:r w:rsidRPr="00BE4250">
        <w:rPr>
          <w:b/>
          <w:lang w:eastAsia="zh-CN"/>
        </w:rPr>
        <w:t>.</w:t>
      </w:r>
    </w:p>
    <w:p w14:paraId="62EB0D55" w14:textId="3085C33E" w:rsidR="003C7FE0" w:rsidRDefault="003C7FE0" w:rsidP="001F6D77">
      <w:pPr>
        <w:pStyle w:val="Prrafodelista"/>
        <w:numPr>
          <w:ilvl w:val="1"/>
          <w:numId w:val="43"/>
        </w:numPr>
        <w:ind w:left="709" w:hanging="709"/>
        <w:jc w:val="both"/>
        <w:rPr>
          <w:b/>
          <w:lang w:eastAsia="zh-CN"/>
        </w:rPr>
      </w:pPr>
      <w:r>
        <w:rPr>
          <w:b/>
          <w:lang w:eastAsia="zh-CN"/>
        </w:rPr>
        <w:t>Emisión o venta de valores, pública o privada</w:t>
      </w:r>
      <w:r w:rsidR="00FE2121">
        <w:rPr>
          <w:b/>
          <w:lang w:eastAsia="zh-CN"/>
        </w:rPr>
        <w:t>.</w:t>
      </w:r>
    </w:p>
    <w:p w14:paraId="69B83D82" w14:textId="28BC4106" w:rsidR="00F704A5" w:rsidRDefault="00F704A5" w:rsidP="001F6D77">
      <w:pPr>
        <w:pStyle w:val="Prrafodelista"/>
        <w:numPr>
          <w:ilvl w:val="1"/>
          <w:numId w:val="43"/>
        </w:numPr>
        <w:ind w:left="709" w:hanging="709"/>
        <w:jc w:val="both"/>
        <w:rPr>
          <w:b/>
          <w:lang w:eastAsia="zh-CN"/>
        </w:rPr>
      </w:pPr>
      <w:r>
        <w:rPr>
          <w:b/>
          <w:lang w:eastAsia="zh-CN"/>
        </w:rPr>
        <w:t xml:space="preserve">Multas o sanciones pecuniarias públicas o administrativas impuestas por cualquier causa, o multas acordadas entre privados. Esta exclusión no aplicará cuando se trate de Gastos de Defensa de acuerdo con la extensión de cobertura </w:t>
      </w:r>
      <w:r w:rsidR="000C5835">
        <w:rPr>
          <w:b/>
          <w:lang w:eastAsia="zh-CN"/>
        </w:rPr>
        <w:fldChar w:fldCharType="begin"/>
      </w:r>
      <w:r w:rsidR="000C5835">
        <w:rPr>
          <w:b/>
          <w:lang w:eastAsia="zh-CN"/>
        </w:rPr>
        <w:instrText xml:space="preserve"> REF _Ref533715924 \r \h </w:instrText>
      </w:r>
      <w:r w:rsidR="000C5835">
        <w:rPr>
          <w:b/>
          <w:lang w:eastAsia="zh-CN"/>
        </w:rPr>
      </w:r>
      <w:r w:rsidR="000C5835">
        <w:rPr>
          <w:b/>
          <w:lang w:eastAsia="zh-CN"/>
        </w:rPr>
        <w:fldChar w:fldCharType="separate"/>
      </w:r>
      <w:r w:rsidR="000C5835">
        <w:rPr>
          <w:b/>
          <w:lang w:eastAsia="zh-CN"/>
        </w:rPr>
        <w:t>4.5</w:t>
      </w:r>
      <w:r w:rsidR="000C5835">
        <w:rPr>
          <w:b/>
          <w:lang w:eastAsia="zh-CN"/>
        </w:rPr>
        <w:fldChar w:fldCharType="end"/>
      </w:r>
      <w:r w:rsidR="00EF3497">
        <w:rPr>
          <w:b/>
          <w:lang w:eastAsia="zh-CN"/>
        </w:rPr>
        <w:t>.</w:t>
      </w:r>
    </w:p>
    <w:p w14:paraId="2059D262" w14:textId="6E4CA47F" w:rsidR="00F704A5" w:rsidRDefault="00F704A5" w:rsidP="001F6D77">
      <w:pPr>
        <w:pStyle w:val="Prrafodelista"/>
        <w:numPr>
          <w:ilvl w:val="1"/>
          <w:numId w:val="43"/>
        </w:numPr>
        <w:ind w:left="709" w:hanging="709"/>
        <w:jc w:val="both"/>
        <w:rPr>
          <w:b/>
          <w:lang w:eastAsia="zh-CN"/>
        </w:rPr>
      </w:pPr>
      <w:r>
        <w:rPr>
          <w:b/>
          <w:lang w:eastAsia="zh-CN"/>
        </w:rPr>
        <w:t xml:space="preserve">Cualquier reclamo contra un Asegurado por su calidad de </w:t>
      </w:r>
      <w:r w:rsidR="00FE2121">
        <w:rPr>
          <w:b/>
          <w:lang w:eastAsia="zh-CN"/>
        </w:rPr>
        <w:t>beneficiario</w:t>
      </w:r>
      <w:r>
        <w:rPr>
          <w:b/>
          <w:lang w:eastAsia="zh-CN"/>
        </w:rPr>
        <w:t xml:space="preserve"> de cualquier pensión, participación de utilidades, salud, bienestar o cualquier otro programa de beneficios para trabajadores establecido por la Compañía o por cualquier violación real o aparente de las responsabilidades u obligaciones del Asegurado impuestas por ley o cualquier otra norma vigente que regule las jubilaciones y pensiones.</w:t>
      </w:r>
    </w:p>
    <w:p w14:paraId="56A14602" w14:textId="1BF08B18" w:rsidR="00F704A5" w:rsidRDefault="00F704A5" w:rsidP="001F6D77">
      <w:pPr>
        <w:pStyle w:val="Prrafodelista"/>
        <w:numPr>
          <w:ilvl w:val="1"/>
          <w:numId w:val="43"/>
        </w:numPr>
        <w:ind w:left="709" w:hanging="709"/>
        <w:jc w:val="both"/>
        <w:rPr>
          <w:b/>
          <w:lang w:eastAsia="zh-CN"/>
        </w:rPr>
      </w:pPr>
      <w:r>
        <w:rPr>
          <w:b/>
          <w:lang w:eastAsia="zh-CN"/>
        </w:rPr>
        <w:t>Actos que supongan sanciones legales de índole comercial, económico o de cualquier naturaleza</w:t>
      </w:r>
      <w:r w:rsidR="00FE2121">
        <w:rPr>
          <w:b/>
          <w:lang w:eastAsia="zh-CN"/>
        </w:rPr>
        <w:t>.</w:t>
      </w:r>
    </w:p>
    <w:p w14:paraId="2CE62D43" w14:textId="6636B157" w:rsidR="00F704A5" w:rsidRDefault="00F704A5" w:rsidP="001F6D77">
      <w:pPr>
        <w:pStyle w:val="Prrafodelista"/>
        <w:numPr>
          <w:ilvl w:val="1"/>
          <w:numId w:val="43"/>
        </w:numPr>
        <w:ind w:left="709" w:hanging="709"/>
        <w:jc w:val="both"/>
        <w:rPr>
          <w:b/>
          <w:lang w:eastAsia="zh-CN"/>
        </w:rPr>
      </w:pPr>
      <w:r>
        <w:rPr>
          <w:b/>
          <w:lang w:eastAsia="zh-CN"/>
        </w:rPr>
        <w:t>Efectos de explosión, escape de calor, irradiaciones</w:t>
      </w:r>
      <w:r w:rsidR="008B6200">
        <w:rPr>
          <w:b/>
          <w:lang w:eastAsia="zh-CN"/>
        </w:rPr>
        <w:t xml:space="preserve"> procedentes de la transmutación de núcleos de átomos de radioactividad, así como los efectos de radiaciones provocadas por todo ensamblaje nuclear, así como cualquier instrucción o petición para examinar, controlar, limpiar, retirar, contener, tratar, desintoxicar o neutralizar materias o residuos nucleares.</w:t>
      </w:r>
    </w:p>
    <w:p w14:paraId="21A50E24" w14:textId="6A84E2E4" w:rsidR="008B6200" w:rsidRDefault="008B6200" w:rsidP="001F6D77">
      <w:pPr>
        <w:pStyle w:val="Prrafodelista"/>
        <w:numPr>
          <w:ilvl w:val="1"/>
          <w:numId w:val="43"/>
        </w:numPr>
        <w:ind w:left="709" w:hanging="709"/>
        <w:jc w:val="both"/>
        <w:rPr>
          <w:b/>
          <w:lang w:eastAsia="zh-CN"/>
        </w:rPr>
      </w:pPr>
      <w:r>
        <w:rPr>
          <w:b/>
          <w:lang w:eastAsia="zh-CN"/>
        </w:rPr>
        <w:t>Violación de cualquier disposición legal que imponga obligaciones a cargo de la Compañía, derivadas del régimen de seguridad social, fondos de pensiones</w:t>
      </w:r>
      <w:r w:rsidR="00FE2121">
        <w:rPr>
          <w:b/>
          <w:lang w:eastAsia="zh-CN"/>
        </w:rPr>
        <w:t xml:space="preserve"> u</w:t>
      </w:r>
      <w:r>
        <w:rPr>
          <w:b/>
          <w:lang w:eastAsia="zh-CN"/>
        </w:rPr>
        <w:t xml:space="preserve"> obligaciones tributarias</w:t>
      </w:r>
      <w:r w:rsidR="00FE2121">
        <w:rPr>
          <w:b/>
          <w:lang w:eastAsia="zh-CN"/>
        </w:rPr>
        <w:t>.</w:t>
      </w:r>
    </w:p>
    <w:p w14:paraId="677A6863" w14:textId="30B20A80" w:rsidR="008B6200" w:rsidRDefault="008B6200" w:rsidP="001F6D77">
      <w:pPr>
        <w:pStyle w:val="Prrafodelista"/>
        <w:numPr>
          <w:ilvl w:val="1"/>
          <w:numId w:val="43"/>
        </w:numPr>
        <w:ind w:left="709" w:hanging="709"/>
        <w:jc w:val="both"/>
        <w:rPr>
          <w:b/>
          <w:lang w:eastAsia="zh-CN"/>
        </w:rPr>
      </w:pPr>
      <w:r>
        <w:rPr>
          <w:b/>
          <w:lang w:eastAsia="zh-CN"/>
        </w:rPr>
        <w:lastRenderedPageBreak/>
        <w:t>Reclamaciones iniciadas por accionistas mayoritarios por actos evidentes</w:t>
      </w:r>
      <w:r w:rsidR="00944B5D">
        <w:rPr>
          <w:b/>
          <w:lang w:eastAsia="zh-CN"/>
        </w:rPr>
        <w:t xml:space="preserve">. Pérdida o gastos legales originados en alguna reclamación presentada o mantenida por o en nombre de cualquier individuo o entidad que directa o benéficamente sea o haya sido dueña de las acciones o derechos a voto, que le permitan votar en la elección de miembros de la junta directiva de la Compañía, de cualquier </w:t>
      </w:r>
      <w:r w:rsidR="003A6936">
        <w:rPr>
          <w:b/>
          <w:lang w:eastAsia="zh-CN"/>
        </w:rPr>
        <w:t>Sociedad sin Fines</w:t>
      </w:r>
      <w:r w:rsidR="00944B5D">
        <w:rPr>
          <w:b/>
          <w:lang w:eastAsia="zh-CN"/>
        </w:rPr>
        <w:t xml:space="preserve"> de </w:t>
      </w:r>
      <w:r w:rsidR="003A6936">
        <w:rPr>
          <w:b/>
          <w:lang w:eastAsia="zh-CN"/>
        </w:rPr>
        <w:t>L</w:t>
      </w:r>
      <w:r w:rsidR="00944B5D">
        <w:rPr>
          <w:b/>
          <w:lang w:eastAsia="zh-CN"/>
        </w:rPr>
        <w:t>ucro</w:t>
      </w:r>
      <w:r w:rsidR="003A6936">
        <w:rPr>
          <w:b/>
          <w:lang w:eastAsia="zh-CN"/>
        </w:rPr>
        <w:t>,</w:t>
      </w:r>
      <w:r w:rsidR="00944B5D">
        <w:rPr>
          <w:b/>
          <w:lang w:eastAsia="zh-CN"/>
        </w:rPr>
        <w:t xml:space="preserve"> cualquier subordinada o de cualquier sociedad participada, si estas reclamaciones están relacionada</w:t>
      </w:r>
      <w:r w:rsidR="003A6936">
        <w:rPr>
          <w:b/>
          <w:lang w:eastAsia="zh-CN"/>
        </w:rPr>
        <w:t>s</w:t>
      </w:r>
      <w:r w:rsidR="00944B5D">
        <w:rPr>
          <w:b/>
          <w:lang w:eastAsia="zh-CN"/>
        </w:rPr>
        <w:t xml:space="preserve"> con decisiones que han sido aprobadas por dicho accionista</w:t>
      </w:r>
      <w:r w:rsidR="003A6936">
        <w:rPr>
          <w:b/>
          <w:lang w:eastAsia="zh-CN"/>
        </w:rPr>
        <w:t xml:space="preserve"> </w:t>
      </w:r>
      <w:r w:rsidR="00944B5D">
        <w:rPr>
          <w:b/>
          <w:lang w:eastAsia="zh-CN"/>
        </w:rPr>
        <w:t xml:space="preserve">o de las que dicho accionista había sido informado, </w:t>
      </w:r>
      <w:r w:rsidR="003A6936">
        <w:rPr>
          <w:b/>
          <w:lang w:eastAsia="zh-CN"/>
        </w:rPr>
        <w:t>o bien</w:t>
      </w:r>
      <w:r w:rsidR="00944B5D">
        <w:rPr>
          <w:b/>
          <w:lang w:eastAsia="zh-CN"/>
        </w:rPr>
        <w:t xml:space="preserve"> que dicho accionista no podía ignorar.</w:t>
      </w:r>
    </w:p>
    <w:p w14:paraId="274183BD" w14:textId="060065CA" w:rsidR="00944B5D" w:rsidRDefault="00944B5D" w:rsidP="001F6D77">
      <w:pPr>
        <w:pStyle w:val="Prrafodelista"/>
        <w:numPr>
          <w:ilvl w:val="1"/>
          <w:numId w:val="43"/>
        </w:numPr>
        <w:ind w:left="709" w:hanging="709"/>
        <w:jc w:val="both"/>
        <w:rPr>
          <w:b/>
          <w:lang w:eastAsia="zh-CN"/>
        </w:rPr>
      </w:pPr>
      <w:r>
        <w:rPr>
          <w:b/>
          <w:lang w:eastAsia="zh-CN"/>
        </w:rPr>
        <w:t xml:space="preserve">Reclamaciones realizadas en nombre o por la Compañía matriz a la que pertenece la Compañía o de </w:t>
      </w:r>
      <w:r w:rsidR="003A6936">
        <w:rPr>
          <w:b/>
          <w:lang w:eastAsia="zh-CN"/>
        </w:rPr>
        <w:t>cualquier afiliada o subsidiaria</w:t>
      </w:r>
      <w:r>
        <w:rPr>
          <w:b/>
          <w:lang w:eastAsia="zh-CN"/>
        </w:rPr>
        <w:t xml:space="preserve"> de la misma.</w:t>
      </w:r>
    </w:p>
    <w:p w14:paraId="6BC74996" w14:textId="72E75C02" w:rsidR="00156635" w:rsidRDefault="003A6936" w:rsidP="001F6D77">
      <w:pPr>
        <w:pStyle w:val="Prrafodelista"/>
        <w:numPr>
          <w:ilvl w:val="1"/>
          <w:numId w:val="43"/>
        </w:numPr>
        <w:ind w:left="709" w:hanging="709"/>
        <w:jc w:val="both"/>
        <w:rPr>
          <w:b/>
          <w:lang w:eastAsia="zh-CN"/>
        </w:rPr>
      </w:pPr>
      <w:r>
        <w:rPr>
          <w:b/>
          <w:lang w:eastAsia="zh-CN"/>
        </w:rPr>
        <w:t>Cualquier tipo de Responsabilidad C</w:t>
      </w:r>
      <w:r w:rsidR="00944B5D">
        <w:rPr>
          <w:b/>
          <w:lang w:eastAsia="zh-CN"/>
        </w:rPr>
        <w:t xml:space="preserve">ivil </w:t>
      </w:r>
      <w:r>
        <w:rPr>
          <w:b/>
          <w:lang w:eastAsia="zh-CN"/>
        </w:rPr>
        <w:t>P</w:t>
      </w:r>
      <w:r w:rsidR="00944B5D">
        <w:rPr>
          <w:b/>
          <w:lang w:eastAsia="zh-CN"/>
        </w:rPr>
        <w:t>rofesional</w:t>
      </w:r>
      <w:r>
        <w:rPr>
          <w:b/>
          <w:lang w:eastAsia="zh-CN"/>
        </w:rPr>
        <w:t>.</w:t>
      </w:r>
      <w:r w:rsidR="00944B5D">
        <w:rPr>
          <w:b/>
          <w:lang w:eastAsia="zh-CN"/>
        </w:rPr>
        <w:t xml:space="preserve"> Reclamos originados directa o indirectamente, de la prestación o falta de prestación por parte del Asegurado y/o de la Compañía</w:t>
      </w:r>
      <w:r>
        <w:rPr>
          <w:b/>
          <w:lang w:eastAsia="zh-CN"/>
        </w:rPr>
        <w:t>,</w:t>
      </w:r>
      <w:r w:rsidR="00944B5D">
        <w:rPr>
          <w:b/>
          <w:lang w:eastAsia="zh-CN"/>
        </w:rPr>
        <w:t xml:space="preserve"> cualquier subordinada o sociedad participada, de servicios profesionales </w:t>
      </w:r>
      <w:r w:rsidR="004F15E1">
        <w:rPr>
          <w:b/>
          <w:lang w:eastAsia="zh-CN"/>
        </w:rPr>
        <w:t xml:space="preserve">brindados </w:t>
      </w:r>
      <w:r w:rsidR="00944B5D">
        <w:rPr>
          <w:b/>
          <w:lang w:eastAsia="zh-CN"/>
        </w:rPr>
        <w:t>a terceros</w:t>
      </w:r>
      <w:r w:rsidR="00D842E7" w:rsidRPr="00D842E7">
        <w:rPr>
          <w:b/>
          <w:lang w:eastAsia="zh-CN"/>
        </w:rPr>
        <w:t xml:space="preserve"> o de cualquier acto, error u omisión relacionada.</w:t>
      </w:r>
    </w:p>
    <w:p w14:paraId="729FDBBB" w14:textId="3928D304" w:rsidR="00156635" w:rsidRDefault="00156635" w:rsidP="001F6D77">
      <w:pPr>
        <w:pStyle w:val="Prrafodelista"/>
        <w:numPr>
          <w:ilvl w:val="1"/>
          <w:numId w:val="43"/>
        </w:numPr>
        <w:ind w:left="709" w:hanging="709"/>
        <w:jc w:val="both"/>
        <w:rPr>
          <w:b/>
          <w:lang w:eastAsia="zh-CN"/>
        </w:rPr>
      </w:pPr>
      <w:r>
        <w:rPr>
          <w:b/>
          <w:lang w:eastAsia="zh-CN"/>
        </w:rPr>
        <w:t>Comisión de valores de EEUU Securities and Exchange Commission – SEC. Derivada de cualquier violación de la Ley de Valores de 1993 de Estados Unidos de América (Securities Act Of 1933), de la Ley de Valores de 1934 de Estados Unidos de América (Securities Exchange Act Of 1934), de las modificaciones de estas leyes o cualquier otra norma análoga posterior vigente en la materia</w:t>
      </w:r>
      <w:r w:rsidR="004F15E1">
        <w:rPr>
          <w:b/>
          <w:lang w:eastAsia="zh-CN"/>
        </w:rPr>
        <w:t>.</w:t>
      </w:r>
    </w:p>
    <w:p w14:paraId="134CD99D" w14:textId="7C5BAB70" w:rsidR="00156635" w:rsidRDefault="001B626B" w:rsidP="001F6D77">
      <w:pPr>
        <w:pStyle w:val="Prrafodelista"/>
        <w:numPr>
          <w:ilvl w:val="1"/>
          <w:numId w:val="43"/>
        </w:numPr>
        <w:ind w:left="709" w:hanging="709"/>
        <w:jc w:val="both"/>
        <w:rPr>
          <w:b/>
          <w:lang w:eastAsia="zh-CN"/>
        </w:rPr>
      </w:pPr>
      <w:r>
        <w:rPr>
          <w:b/>
          <w:lang w:eastAsia="zh-CN"/>
        </w:rPr>
        <w:t>Derivada de c</w:t>
      </w:r>
      <w:r w:rsidR="004F15E1">
        <w:rPr>
          <w:b/>
          <w:lang w:eastAsia="zh-CN"/>
        </w:rPr>
        <w:t>alumnia, difamación, plagio, pri</w:t>
      </w:r>
      <w:r>
        <w:rPr>
          <w:b/>
          <w:lang w:eastAsia="zh-CN"/>
        </w:rPr>
        <w:t>vacidad, derechos de autor, o infr</w:t>
      </w:r>
      <w:r w:rsidR="004F15E1">
        <w:rPr>
          <w:b/>
          <w:lang w:eastAsia="zh-CN"/>
        </w:rPr>
        <w:t>acciones de derechos relacionados</w:t>
      </w:r>
      <w:r>
        <w:rPr>
          <w:b/>
          <w:lang w:eastAsia="zh-CN"/>
        </w:rPr>
        <w:t xml:space="preserve"> con privacidad o derechos de autor por razones de cualquier transmisión o publicación por o en nombre de la Compañía o de cualquier Asegurado.</w:t>
      </w:r>
    </w:p>
    <w:p w14:paraId="6A6CF304" w14:textId="174ECF0E" w:rsidR="001B626B" w:rsidRDefault="001B626B" w:rsidP="001F6D77">
      <w:pPr>
        <w:pStyle w:val="Prrafodelista"/>
        <w:numPr>
          <w:ilvl w:val="1"/>
          <w:numId w:val="43"/>
        </w:numPr>
        <w:ind w:left="709" w:hanging="709"/>
        <w:jc w:val="both"/>
        <w:rPr>
          <w:b/>
          <w:lang w:eastAsia="zh-CN"/>
        </w:rPr>
      </w:pPr>
      <w:r>
        <w:rPr>
          <w:b/>
          <w:lang w:eastAsia="zh-CN"/>
        </w:rPr>
        <w:t>Mala práctica médica o profesional, incluyendo pero no limitado a diagnósticos médicos, errores en diagnósticos médicos o errores o falta de prestación de cualquier tipo de tratamiento médico o profesional.</w:t>
      </w:r>
    </w:p>
    <w:p w14:paraId="74D80DDA" w14:textId="167CC868" w:rsidR="001B626B" w:rsidRDefault="001B626B" w:rsidP="001F6D77">
      <w:pPr>
        <w:pStyle w:val="Prrafodelista"/>
        <w:numPr>
          <w:ilvl w:val="1"/>
          <w:numId w:val="43"/>
        </w:numPr>
        <w:ind w:left="709" w:hanging="709"/>
        <w:jc w:val="both"/>
        <w:rPr>
          <w:b/>
          <w:lang w:eastAsia="zh-CN"/>
        </w:rPr>
      </w:pPr>
      <w:r>
        <w:rPr>
          <w:b/>
          <w:lang w:eastAsia="zh-CN"/>
        </w:rPr>
        <w:t>Comisiones y sobornos</w:t>
      </w:r>
      <w:r w:rsidR="004F15E1">
        <w:rPr>
          <w:b/>
          <w:lang w:eastAsia="zh-CN"/>
        </w:rPr>
        <w:t xml:space="preserve"> relacionados con:</w:t>
      </w:r>
      <w:r>
        <w:rPr>
          <w:b/>
          <w:lang w:eastAsia="zh-CN"/>
        </w:rPr>
        <w:t xml:space="preserve"> </w:t>
      </w:r>
    </w:p>
    <w:p w14:paraId="64C33242" w14:textId="55744938" w:rsidR="00944B5D" w:rsidRDefault="001B626B" w:rsidP="001F6D77">
      <w:pPr>
        <w:pStyle w:val="Prrafodelista"/>
        <w:numPr>
          <w:ilvl w:val="2"/>
          <w:numId w:val="43"/>
        </w:numPr>
        <w:ind w:left="1360" w:hanging="680"/>
        <w:jc w:val="both"/>
        <w:rPr>
          <w:b/>
          <w:lang w:eastAsia="zh-CN"/>
        </w:rPr>
      </w:pPr>
      <w:r>
        <w:rPr>
          <w:b/>
          <w:lang w:eastAsia="zh-CN"/>
        </w:rPr>
        <w:t>Pagos, comisiones, propinas, beneficios o cualquier otro favor a, o para el beneficio de cualquier funcionario de las fuerzas armadas o gubernamentales extranjeras o nacional</w:t>
      </w:r>
      <w:r w:rsidR="004F15E1">
        <w:rPr>
          <w:b/>
          <w:lang w:eastAsia="zh-CN"/>
        </w:rPr>
        <w:t>e</w:t>
      </w:r>
      <w:r>
        <w:rPr>
          <w:b/>
          <w:lang w:eastAsia="zh-CN"/>
        </w:rPr>
        <w:t xml:space="preserve">s, que laboren tiempo completo o medio tiempo, agentes, representantes, empleados o cualquier miembro de sus familias o cualquier entidad a la cual éstos estén afiliados; o </w:t>
      </w:r>
    </w:p>
    <w:p w14:paraId="5BD7933E" w14:textId="24CCD30C" w:rsidR="001B626B" w:rsidRDefault="001B626B" w:rsidP="001F6D77">
      <w:pPr>
        <w:pStyle w:val="Prrafodelista"/>
        <w:numPr>
          <w:ilvl w:val="2"/>
          <w:numId w:val="43"/>
        </w:numPr>
        <w:ind w:left="1360" w:hanging="680"/>
        <w:jc w:val="both"/>
        <w:rPr>
          <w:b/>
          <w:lang w:eastAsia="zh-CN"/>
        </w:rPr>
      </w:pPr>
      <w:r>
        <w:rPr>
          <w:b/>
          <w:lang w:eastAsia="zh-CN"/>
        </w:rPr>
        <w:t>Pagos, comisiones, propinas, beneficios o cualquier otro favor a, o que beneficie a cualquier funcionario, director, agente, socio, representante, accionista principal o dueño o empleado o afiliado,</w:t>
      </w:r>
      <w:r w:rsidR="004F15E1">
        <w:rPr>
          <w:b/>
          <w:lang w:eastAsia="zh-CN"/>
        </w:rPr>
        <w:t xml:space="preserve"> tiempo completo o medio tiempo, </w:t>
      </w:r>
      <w:r w:rsidR="00841510">
        <w:rPr>
          <w:b/>
          <w:lang w:eastAsia="zh-CN"/>
        </w:rPr>
        <w:t>incluyendo cualquier de sus administradores, directores, agentes, propietarios, socios, representantes, accionistas o principales empleados, de cualquier cliente de la Compañía o algún miembro de sus familias o cualquier entidad a la cual se encuentren afiliados.</w:t>
      </w:r>
    </w:p>
    <w:p w14:paraId="56FF9181" w14:textId="70B4CB4D" w:rsidR="00841510" w:rsidRDefault="00841510" w:rsidP="001F6D77">
      <w:pPr>
        <w:pStyle w:val="Prrafodelista"/>
        <w:numPr>
          <w:ilvl w:val="1"/>
          <w:numId w:val="43"/>
        </w:numPr>
        <w:ind w:left="709" w:hanging="709"/>
        <w:jc w:val="both"/>
        <w:rPr>
          <w:b/>
          <w:lang w:eastAsia="zh-CN"/>
        </w:rPr>
      </w:pPr>
      <w:r>
        <w:rPr>
          <w:b/>
          <w:lang w:eastAsia="zh-CN"/>
        </w:rPr>
        <w:t>Guerra, invasión, actos de enemigos extranjeros, hostilidades u operaciones bélicas (sea la guerra declarada o no), guerra civil, rebelión, revolución, insurrección, conmoción civil que asuma las proporciones de o que equivalga a una sublevación, poder usurpado o militar; o bien, cualquier Acto de Terrorismo.</w:t>
      </w:r>
    </w:p>
    <w:p w14:paraId="0263088E" w14:textId="6DEF06A5" w:rsidR="00D565D4" w:rsidRDefault="00D565D4" w:rsidP="001F6D77">
      <w:pPr>
        <w:pStyle w:val="Prrafodelista"/>
        <w:numPr>
          <w:ilvl w:val="1"/>
          <w:numId w:val="43"/>
        </w:numPr>
        <w:ind w:left="709" w:hanging="709"/>
        <w:jc w:val="both"/>
        <w:rPr>
          <w:b/>
          <w:lang w:eastAsia="zh-CN"/>
        </w:rPr>
      </w:pPr>
      <w:r>
        <w:rPr>
          <w:b/>
          <w:lang w:eastAsia="zh-CN"/>
        </w:rPr>
        <w:t>Derivado de quiebra, insolvencia, declaratoria de quiebra, concordato, concurso de acreedores, insolvencia o el embargo de cualquier activo de la Compañía por parte de terceros.</w:t>
      </w:r>
    </w:p>
    <w:p w14:paraId="55FCB28E" w14:textId="246E2FD0" w:rsidR="00A33415" w:rsidRDefault="00A33415" w:rsidP="001F6D77">
      <w:pPr>
        <w:pStyle w:val="Prrafodelista"/>
        <w:numPr>
          <w:ilvl w:val="1"/>
          <w:numId w:val="43"/>
        </w:numPr>
        <w:ind w:left="709" w:hanging="709"/>
        <w:jc w:val="both"/>
        <w:rPr>
          <w:b/>
          <w:lang w:eastAsia="zh-CN"/>
        </w:rPr>
      </w:pPr>
      <w:r>
        <w:rPr>
          <w:b/>
          <w:lang w:eastAsia="zh-CN"/>
        </w:rPr>
        <w:lastRenderedPageBreak/>
        <w:t>Fallas reales o presuntas en la contratación o mantenimiento de cualquier seguro, reaseguro o fianza.</w:t>
      </w:r>
    </w:p>
    <w:p w14:paraId="2FC14635" w14:textId="6CFF511E" w:rsidR="00A33415" w:rsidRDefault="00A33415" w:rsidP="001F6D77">
      <w:pPr>
        <w:pStyle w:val="Prrafodelista"/>
        <w:numPr>
          <w:ilvl w:val="1"/>
          <w:numId w:val="43"/>
        </w:numPr>
        <w:ind w:left="709" w:hanging="709"/>
        <w:jc w:val="both"/>
        <w:rPr>
          <w:b/>
          <w:lang w:eastAsia="zh-CN"/>
        </w:rPr>
      </w:pPr>
      <w:r>
        <w:rPr>
          <w:b/>
          <w:lang w:eastAsia="zh-CN"/>
        </w:rPr>
        <w:t>Cualquier acto negligente o culpa, que afecte o esté cubiert</w:t>
      </w:r>
      <w:r w:rsidR="004F15E1">
        <w:rPr>
          <w:b/>
          <w:lang w:eastAsia="zh-CN"/>
        </w:rPr>
        <w:t>o</w:t>
      </w:r>
      <w:r>
        <w:rPr>
          <w:b/>
          <w:lang w:eastAsia="zh-CN"/>
        </w:rPr>
        <w:t xml:space="preserve"> por la póliza de Directores y Administradores de la entidad controladora o matriz de</w:t>
      </w:r>
      <w:r w:rsidR="004F15E1">
        <w:rPr>
          <w:b/>
          <w:lang w:eastAsia="zh-CN"/>
        </w:rPr>
        <w:t xml:space="preserve"> </w:t>
      </w:r>
      <w:r>
        <w:rPr>
          <w:b/>
          <w:lang w:eastAsia="zh-CN"/>
        </w:rPr>
        <w:t>l</w:t>
      </w:r>
      <w:r w:rsidR="004F15E1">
        <w:rPr>
          <w:b/>
          <w:lang w:eastAsia="zh-CN"/>
        </w:rPr>
        <w:t>a Compañía</w:t>
      </w:r>
      <w:r>
        <w:rPr>
          <w:b/>
          <w:lang w:eastAsia="zh-CN"/>
        </w:rPr>
        <w:t xml:space="preserve"> o de cualquier afiliado o subsidiario de la misma.</w:t>
      </w:r>
    </w:p>
    <w:p w14:paraId="14B50A28" w14:textId="1C94124C" w:rsidR="00A33415" w:rsidRDefault="00A33415" w:rsidP="001F6D77">
      <w:pPr>
        <w:pStyle w:val="Prrafodelista"/>
        <w:numPr>
          <w:ilvl w:val="1"/>
          <w:numId w:val="43"/>
        </w:numPr>
        <w:ind w:left="709" w:hanging="709"/>
        <w:jc w:val="both"/>
        <w:rPr>
          <w:b/>
          <w:lang w:eastAsia="zh-CN"/>
        </w:rPr>
      </w:pPr>
      <w:r>
        <w:rPr>
          <w:b/>
          <w:lang w:eastAsia="zh-CN"/>
        </w:rPr>
        <w:t xml:space="preserve">Cualquier acto real o supuesto de </w:t>
      </w:r>
      <w:r w:rsidR="0018235D">
        <w:rPr>
          <w:b/>
          <w:lang w:eastAsia="zh-CN"/>
        </w:rPr>
        <w:t>legitimación de capitales</w:t>
      </w:r>
      <w:r>
        <w:rPr>
          <w:b/>
          <w:lang w:eastAsia="zh-CN"/>
        </w:rPr>
        <w:t xml:space="preserve"> o de uno o varios actos, o supuestos actos, que violen y/o constituyan un delito bajo la legislación </w:t>
      </w:r>
      <w:r w:rsidR="0018235D">
        <w:rPr>
          <w:b/>
          <w:lang w:eastAsia="zh-CN"/>
        </w:rPr>
        <w:t>vigente</w:t>
      </w:r>
      <w:r>
        <w:rPr>
          <w:b/>
          <w:lang w:eastAsia="zh-CN"/>
        </w:rPr>
        <w:t>, o de alguna disposición y/o norma establecida por una entidad o autoridad reguladora bajo esa legislación</w:t>
      </w:r>
      <w:r w:rsidR="00780CF3">
        <w:rPr>
          <w:b/>
          <w:lang w:eastAsia="zh-CN"/>
        </w:rPr>
        <w:t xml:space="preserve"> de los países en los que opera la Compañía</w:t>
      </w:r>
      <w:r>
        <w:rPr>
          <w:b/>
          <w:lang w:eastAsia="zh-CN"/>
        </w:rPr>
        <w:t>.</w:t>
      </w:r>
    </w:p>
    <w:p w14:paraId="6DBD3982" w14:textId="62B62837" w:rsidR="007053C2" w:rsidRDefault="007053C2" w:rsidP="001F6D77">
      <w:pPr>
        <w:pStyle w:val="Prrafodelista"/>
        <w:numPr>
          <w:ilvl w:val="1"/>
          <w:numId w:val="43"/>
        </w:numPr>
        <w:ind w:left="709" w:hanging="709"/>
        <w:jc w:val="both"/>
        <w:rPr>
          <w:b/>
          <w:lang w:eastAsia="zh-CN"/>
        </w:rPr>
      </w:pPr>
      <w:r>
        <w:rPr>
          <w:b/>
          <w:lang w:eastAsia="zh-CN"/>
        </w:rPr>
        <w:t>Por participación</w:t>
      </w:r>
      <w:r w:rsidR="00647950">
        <w:rPr>
          <w:b/>
          <w:lang w:eastAsia="zh-CN"/>
        </w:rPr>
        <w:t>,</w:t>
      </w:r>
      <w:r>
        <w:rPr>
          <w:b/>
          <w:lang w:eastAsia="zh-CN"/>
        </w:rPr>
        <w:t xml:space="preserve"> intervención</w:t>
      </w:r>
      <w:r w:rsidR="00647950">
        <w:rPr>
          <w:b/>
          <w:lang w:eastAsia="zh-CN"/>
        </w:rPr>
        <w:t xml:space="preserve"> o reclamaciones efectuadas mediante </w:t>
      </w:r>
      <w:r>
        <w:rPr>
          <w:b/>
          <w:lang w:eastAsia="zh-CN"/>
        </w:rPr>
        <w:t>cualquier ente regulador, autoridad, agencia, institución gubernamental o cualquier entidad que regule la operación de la Compañía.</w:t>
      </w:r>
    </w:p>
    <w:p w14:paraId="2F20FC3D" w14:textId="698A987D" w:rsidR="00220D49" w:rsidRDefault="00220D49" w:rsidP="001F6D77">
      <w:pPr>
        <w:pStyle w:val="Prrafodelista"/>
        <w:numPr>
          <w:ilvl w:val="1"/>
          <w:numId w:val="43"/>
        </w:numPr>
        <w:ind w:left="709" w:hanging="709"/>
        <w:jc w:val="both"/>
        <w:rPr>
          <w:b/>
          <w:lang w:eastAsia="zh-CN"/>
        </w:rPr>
      </w:pPr>
      <w:r>
        <w:rPr>
          <w:b/>
          <w:lang w:eastAsia="zh-CN"/>
        </w:rPr>
        <w:t>Asbestos. Atribuible a Asbestos o a cualquier daño corporal o daño material causado por Asbestos, o presunta acto, error, omisión u obligación que involucre Asbestos, su uso, exposición, presencia, existencia, detección, remoción, eliminación o uso de Asbestos en cualquier ambiente, construcción o estructura.</w:t>
      </w:r>
    </w:p>
    <w:p w14:paraId="0508DB31" w14:textId="60A10DFF" w:rsidR="00220D49" w:rsidRDefault="00490464" w:rsidP="001F6D77">
      <w:pPr>
        <w:pStyle w:val="Prrafodelista"/>
        <w:numPr>
          <w:ilvl w:val="1"/>
          <w:numId w:val="43"/>
        </w:numPr>
        <w:ind w:left="709" w:hanging="709"/>
        <w:jc w:val="both"/>
        <w:rPr>
          <w:b/>
          <w:lang w:eastAsia="zh-CN"/>
        </w:rPr>
      </w:pPr>
      <w:r>
        <w:rPr>
          <w:b/>
          <w:lang w:eastAsia="zh-CN"/>
        </w:rPr>
        <w:t>Relacionada con leyes de competencia y an</w:t>
      </w:r>
      <w:r w:rsidR="00647950">
        <w:rPr>
          <w:b/>
          <w:lang w:eastAsia="zh-CN"/>
        </w:rPr>
        <w:t>ti</w:t>
      </w:r>
      <w:r>
        <w:rPr>
          <w:b/>
          <w:lang w:eastAsia="zh-CN"/>
        </w:rPr>
        <w:t>monopolio, incluyendo pero no limitándose a reclamaciones alegando perjuicios a la Compañía o sus accionistas.</w:t>
      </w:r>
    </w:p>
    <w:p w14:paraId="487347B3" w14:textId="4D6BCE93" w:rsidR="00B119C4" w:rsidRDefault="00B119C4"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82" w:name="_Toc79597524"/>
      <w:r>
        <w:rPr>
          <w:rFonts w:asciiTheme="minorHAnsi" w:hAnsiTheme="minorHAnsi" w:cstheme="minorHAnsi"/>
          <w:color w:val="auto"/>
          <w:sz w:val="22"/>
          <w:szCs w:val="22"/>
        </w:rPr>
        <w:t>Distribución</w:t>
      </w:r>
      <w:r w:rsidR="00D842E7">
        <w:rPr>
          <w:rFonts w:asciiTheme="minorHAnsi" w:hAnsiTheme="minorHAnsi" w:cstheme="minorHAnsi"/>
          <w:color w:val="auto"/>
          <w:sz w:val="22"/>
          <w:szCs w:val="22"/>
        </w:rPr>
        <w:t xml:space="preserve"> en caso de reclamación</w:t>
      </w:r>
      <w:bookmarkEnd w:id="82"/>
    </w:p>
    <w:p w14:paraId="1EA5DF0D" w14:textId="3267BEAA" w:rsidR="00B119C4" w:rsidRDefault="00D24395" w:rsidP="00E03B02">
      <w:pPr>
        <w:jc w:val="both"/>
        <w:rPr>
          <w:lang w:eastAsia="zh-CN"/>
        </w:rPr>
      </w:pPr>
      <w:r>
        <w:rPr>
          <w:lang w:eastAsia="zh-CN"/>
        </w:rPr>
        <w:t xml:space="preserve">En caso que un reclamo </w:t>
      </w:r>
      <w:r w:rsidR="00D842E7">
        <w:rPr>
          <w:lang w:eastAsia="zh-CN"/>
        </w:rPr>
        <w:t>derive en</w:t>
      </w:r>
      <w:r>
        <w:rPr>
          <w:lang w:eastAsia="zh-CN"/>
        </w:rPr>
        <w:t xml:space="preserve"> una pérdida cubierta por la póliza y a su vez, </w:t>
      </w:r>
      <w:r w:rsidR="00D842E7">
        <w:rPr>
          <w:lang w:eastAsia="zh-CN"/>
        </w:rPr>
        <w:t>en</w:t>
      </w:r>
      <w:r w:rsidR="00F26E68">
        <w:rPr>
          <w:lang w:eastAsia="zh-CN"/>
        </w:rPr>
        <w:t xml:space="preserve"> una pérdida no cubierta, </w:t>
      </w:r>
      <w:r w:rsidR="00D842E7" w:rsidRPr="00D842E7">
        <w:rPr>
          <w:lang w:eastAsia="zh-CN"/>
        </w:rPr>
        <w:t xml:space="preserve">ya sea porque un reclamo contra cualquier Asegurado comprende tanto materias cubiertas como no cubiertas, o porque el reclamo está dirigido tanto contra un Asegurado como contra un tercero que no revista tal condición, incluyendo cualquier Compañía, </w:t>
      </w:r>
      <w:r w:rsidR="00F26E68">
        <w:rPr>
          <w:lang w:eastAsia="zh-CN"/>
        </w:rPr>
        <w:t xml:space="preserve">el Asegurado </w:t>
      </w:r>
      <w:r w:rsidR="00D842E7">
        <w:rPr>
          <w:lang w:eastAsia="zh-CN"/>
        </w:rPr>
        <w:t xml:space="preserve">y/o Compañía </w:t>
      </w:r>
      <w:r w:rsidR="00F26E68">
        <w:rPr>
          <w:lang w:eastAsia="zh-CN"/>
        </w:rPr>
        <w:t xml:space="preserve">y </w:t>
      </w:r>
      <w:r w:rsidR="00F26E68" w:rsidRPr="00740972">
        <w:rPr>
          <w:b/>
          <w:lang w:eastAsia="zh-CN"/>
        </w:rPr>
        <w:t>SEGUROS LAFISE</w:t>
      </w:r>
      <w:r w:rsidR="00F26E68">
        <w:rPr>
          <w:lang w:eastAsia="zh-CN"/>
        </w:rPr>
        <w:t xml:space="preserve"> distribuirán dicha pérdida y los Gastos de Defensa en la misma proporción en la que se distribuya la responsabilidad de las partes.</w:t>
      </w:r>
    </w:p>
    <w:p w14:paraId="30FEC703" w14:textId="6098E7EA" w:rsidR="00F26E68" w:rsidRDefault="00F26E68" w:rsidP="00E03B02">
      <w:pPr>
        <w:jc w:val="both"/>
        <w:rPr>
          <w:lang w:eastAsia="zh-CN"/>
        </w:rPr>
      </w:pPr>
      <w:r>
        <w:rPr>
          <w:lang w:eastAsia="zh-CN"/>
        </w:rPr>
        <w:t>En caso de tratarse de un reclamo en el que se incorporen de forma progresiva varios Asegurados, el límite o sublímite aplicable disminuirá en la medida en que se efectúen los pagos hasta su terminación.</w:t>
      </w:r>
    </w:p>
    <w:p w14:paraId="6505E043" w14:textId="0192B0D2" w:rsidR="00F26E68" w:rsidRDefault="00F26E68" w:rsidP="00E03B02">
      <w:pPr>
        <w:jc w:val="both"/>
        <w:rPr>
          <w:lang w:eastAsia="zh-CN"/>
        </w:rPr>
      </w:pPr>
      <w:r>
        <w:rPr>
          <w:lang w:eastAsia="zh-CN"/>
        </w:rPr>
        <w:t>Cualquier distribución o anticipo de Gastos de Defensa en relación con un reclamo, no creará presunción alguna respecto a la distribución de otra pérdida originada en dicho reclamo.</w:t>
      </w:r>
    </w:p>
    <w:p w14:paraId="73962BDF" w14:textId="4AD8C210" w:rsidR="00F26E68" w:rsidRDefault="00F26E68" w:rsidP="00E03B02">
      <w:pPr>
        <w:jc w:val="both"/>
        <w:rPr>
          <w:lang w:eastAsia="zh-CN"/>
        </w:rPr>
      </w:pPr>
      <w:r>
        <w:rPr>
          <w:lang w:eastAsia="zh-CN"/>
        </w:rPr>
        <w:t xml:space="preserve">Si el Asegurado y </w:t>
      </w:r>
      <w:r w:rsidRPr="00740972">
        <w:rPr>
          <w:b/>
          <w:lang w:eastAsia="zh-CN"/>
        </w:rPr>
        <w:t>SEGUROS LAFISE</w:t>
      </w:r>
      <w:r>
        <w:rPr>
          <w:lang w:eastAsia="zh-CN"/>
        </w:rPr>
        <w:t xml:space="preserve"> no logra</w:t>
      </w:r>
      <w:r w:rsidR="00D842E7">
        <w:rPr>
          <w:lang w:eastAsia="zh-CN"/>
        </w:rPr>
        <w:t>n</w:t>
      </w:r>
      <w:r>
        <w:rPr>
          <w:lang w:eastAsia="zh-CN"/>
        </w:rPr>
        <w:t xml:space="preserve"> llegar a un acuerdo en relación con los Gastos de Defensa que deben ser desembolsados para la atención de dicho reclamo, </w:t>
      </w:r>
      <w:r w:rsidRPr="00740972">
        <w:rPr>
          <w:b/>
          <w:lang w:eastAsia="zh-CN"/>
        </w:rPr>
        <w:t>SEGUROS LAFISE</w:t>
      </w:r>
      <w:r>
        <w:rPr>
          <w:lang w:eastAsia="zh-CN"/>
        </w:rPr>
        <w:t xml:space="preserve"> suministrará los Gastos de Defensa que considere razonablemente cubiertos por la póliza hasta que se acuerde o determine una distribución diferente. Una vez acordada o determinada la distribución de Gastos de Defensa, estos serán aplicados de manera retroactiva a todos los Gastos de Defensa ya incurridos en relación con dicho reclamo.</w:t>
      </w:r>
    </w:p>
    <w:p w14:paraId="2954002F" w14:textId="4BEDCD16" w:rsidR="00E03B02" w:rsidRPr="00B119C4" w:rsidRDefault="00E03B02" w:rsidP="00E03B02">
      <w:pPr>
        <w:jc w:val="both"/>
        <w:rPr>
          <w:lang w:eastAsia="zh-CN"/>
        </w:rPr>
      </w:pPr>
      <w:r>
        <w:rPr>
          <w:lang w:eastAsia="zh-CN"/>
        </w:rPr>
        <w:t xml:space="preserve">Si el Asegurado y </w:t>
      </w:r>
      <w:r w:rsidRPr="00740972">
        <w:rPr>
          <w:b/>
          <w:lang w:eastAsia="zh-CN"/>
        </w:rPr>
        <w:t>SEGUROS LAFISE</w:t>
      </w:r>
      <w:r>
        <w:rPr>
          <w:lang w:eastAsia="zh-CN"/>
        </w:rPr>
        <w:t xml:space="preserve"> llegan a un acuerdo sobre una distribución de Gastos de Defensa, </w:t>
      </w:r>
      <w:r w:rsidRPr="00740972">
        <w:rPr>
          <w:b/>
          <w:lang w:eastAsia="zh-CN"/>
        </w:rPr>
        <w:t>SEGUROS LAFISE</w:t>
      </w:r>
      <w:r>
        <w:rPr>
          <w:lang w:eastAsia="zh-CN"/>
        </w:rPr>
        <w:t xml:space="preserve"> pagará por adelantado al contado los Gastos de Defensa asignados a la pérdida cubierta, según lo acordado.</w:t>
      </w:r>
    </w:p>
    <w:p w14:paraId="56148D3A" w14:textId="6BDB6467" w:rsidR="00E03B02" w:rsidRDefault="00E03B02" w:rsidP="00E03B02">
      <w:pPr>
        <w:pStyle w:val="Ttulo3"/>
        <w:numPr>
          <w:ilvl w:val="0"/>
          <w:numId w:val="3"/>
        </w:numPr>
        <w:spacing w:before="0"/>
        <w:ind w:left="851" w:hanging="851"/>
        <w:jc w:val="both"/>
        <w:rPr>
          <w:rFonts w:asciiTheme="minorHAnsi" w:hAnsiTheme="minorHAnsi" w:cstheme="minorHAnsi"/>
          <w:color w:val="auto"/>
          <w:sz w:val="22"/>
          <w:szCs w:val="22"/>
        </w:rPr>
      </w:pPr>
      <w:bookmarkStart w:id="83" w:name="_Toc79597525"/>
      <w:r>
        <w:rPr>
          <w:rFonts w:asciiTheme="minorHAnsi" w:hAnsiTheme="minorHAnsi" w:cstheme="minorHAnsi"/>
          <w:color w:val="auto"/>
          <w:sz w:val="22"/>
          <w:szCs w:val="22"/>
        </w:rPr>
        <w:lastRenderedPageBreak/>
        <w:t>Orden de relación en pago de indemnizaciones</w:t>
      </w:r>
      <w:bookmarkEnd w:id="83"/>
    </w:p>
    <w:p w14:paraId="5AA7A559" w14:textId="705F21C2" w:rsidR="00E03B02" w:rsidRDefault="00E03B02" w:rsidP="00E03B02">
      <w:pPr>
        <w:rPr>
          <w:lang w:eastAsia="zh-CN"/>
        </w:rPr>
      </w:pPr>
      <w:r w:rsidRPr="00740972">
        <w:rPr>
          <w:b/>
          <w:lang w:eastAsia="zh-CN"/>
        </w:rPr>
        <w:t>SEGUROS LAFISE</w:t>
      </w:r>
      <w:r>
        <w:rPr>
          <w:lang w:eastAsia="zh-CN"/>
        </w:rPr>
        <w:t xml:space="preserve"> </w:t>
      </w:r>
      <w:r w:rsidR="00D842E7">
        <w:rPr>
          <w:lang w:eastAsia="zh-CN"/>
        </w:rPr>
        <w:t>en el proceso de indemnización procederá en el siguiente orden</w:t>
      </w:r>
      <w:r>
        <w:rPr>
          <w:lang w:eastAsia="zh-CN"/>
        </w:rPr>
        <w:t>:</w:t>
      </w:r>
    </w:p>
    <w:p w14:paraId="0901EF4F" w14:textId="3996A8AB" w:rsidR="00E03B02" w:rsidRDefault="00E03B02" w:rsidP="00D842E7">
      <w:pPr>
        <w:pStyle w:val="Prrafodelista"/>
        <w:numPr>
          <w:ilvl w:val="0"/>
          <w:numId w:val="31"/>
        </w:numPr>
        <w:jc w:val="both"/>
        <w:rPr>
          <w:lang w:eastAsia="zh-CN"/>
        </w:rPr>
      </w:pPr>
      <w:r>
        <w:rPr>
          <w:lang w:eastAsia="zh-CN"/>
        </w:rPr>
        <w:t>Indemnizar</w:t>
      </w:r>
      <w:r w:rsidR="00D842E7">
        <w:rPr>
          <w:lang w:eastAsia="zh-CN"/>
        </w:rPr>
        <w:t>á</w:t>
      </w:r>
      <w:r>
        <w:rPr>
          <w:lang w:eastAsia="zh-CN"/>
        </w:rPr>
        <w:t xml:space="preserve"> primero la pérdida que no fue cubierta bajo la cobertura Reembolso a la Compañía; y</w:t>
      </w:r>
    </w:p>
    <w:p w14:paraId="4FAD3B10" w14:textId="684DBE6C" w:rsidR="00E03B02" w:rsidRDefault="00E03B02" w:rsidP="00D842E7">
      <w:pPr>
        <w:pStyle w:val="Prrafodelista"/>
        <w:numPr>
          <w:ilvl w:val="0"/>
          <w:numId w:val="31"/>
        </w:numPr>
        <w:jc w:val="both"/>
        <w:rPr>
          <w:lang w:eastAsia="zh-CN"/>
        </w:rPr>
      </w:pPr>
      <w:r>
        <w:rPr>
          <w:lang w:eastAsia="zh-CN"/>
        </w:rPr>
        <w:t>Luego indemnizar</w:t>
      </w:r>
      <w:r w:rsidR="00D842E7">
        <w:rPr>
          <w:lang w:eastAsia="zh-CN"/>
        </w:rPr>
        <w:t>á</w:t>
      </w:r>
      <w:r>
        <w:rPr>
          <w:lang w:eastAsia="zh-CN"/>
        </w:rPr>
        <w:t xml:space="preserve"> la pérdida y/o Gastos de Defensa pagados por la Compañía en nombre del Asegurado; y</w:t>
      </w:r>
    </w:p>
    <w:p w14:paraId="7402FBD1" w14:textId="5AD49A88" w:rsidR="00E03B02" w:rsidRDefault="00E03B02" w:rsidP="00D842E7">
      <w:pPr>
        <w:pStyle w:val="Prrafodelista"/>
        <w:numPr>
          <w:ilvl w:val="0"/>
          <w:numId w:val="31"/>
        </w:numPr>
        <w:jc w:val="both"/>
        <w:rPr>
          <w:lang w:eastAsia="zh-CN"/>
        </w:rPr>
      </w:pPr>
      <w:r>
        <w:rPr>
          <w:lang w:eastAsia="zh-CN"/>
        </w:rPr>
        <w:t>Cualquier otra pérdida y/o Gastos de Defensa sufridos por la Compañía, si para ello se ha pactado alguna cobertura adicional a la Compañía según se establezca en las Condiciones Particulares.</w:t>
      </w:r>
    </w:p>
    <w:p w14:paraId="08ADB754" w14:textId="2C1C78E3" w:rsidR="00E03B02" w:rsidRDefault="00E03B02"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84" w:name="_Toc79597526"/>
      <w:r>
        <w:rPr>
          <w:rFonts w:asciiTheme="minorHAnsi" w:hAnsiTheme="minorHAnsi" w:cstheme="minorHAnsi"/>
          <w:color w:val="auto"/>
          <w:sz w:val="22"/>
          <w:szCs w:val="22"/>
        </w:rPr>
        <w:t>Periodo ampliado de Denuncia</w:t>
      </w:r>
      <w:bookmarkEnd w:id="84"/>
    </w:p>
    <w:p w14:paraId="5B5656FC" w14:textId="40F21FB6" w:rsidR="00E03B02" w:rsidRDefault="00E03B02" w:rsidP="00EF3497">
      <w:pPr>
        <w:jc w:val="both"/>
        <w:rPr>
          <w:lang w:eastAsia="zh-CN"/>
        </w:rPr>
      </w:pPr>
      <w:r>
        <w:rPr>
          <w:lang w:eastAsia="zh-CN"/>
        </w:rPr>
        <w:t>Siempre que aparezca expresamente contemplado en las Condiciones Particulares, se brindará cobertura a las pérdidas y/o Gastos de Defensa derivados de cualquier reclamo que sea presentado por primera vez en contra del Asegurado durante el periodo de extensión señalado en dichas Condiciones Particulares</w:t>
      </w:r>
      <w:r w:rsidR="00801BAE">
        <w:rPr>
          <w:lang w:eastAsia="zh-CN"/>
        </w:rPr>
        <w:t>, por un evento que se haya presentado después de la Fecha de Retroactividad y antes de la fecha de entrada en vigor del Periodo Ampliado de Denuncia.</w:t>
      </w:r>
    </w:p>
    <w:p w14:paraId="23B75878" w14:textId="014623C2" w:rsidR="00801BAE" w:rsidRDefault="00801BAE" w:rsidP="00EF3497">
      <w:pPr>
        <w:jc w:val="both"/>
        <w:rPr>
          <w:lang w:eastAsia="zh-CN"/>
        </w:rPr>
      </w:pPr>
      <w:r>
        <w:rPr>
          <w:lang w:eastAsia="zh-CN"/>
        </w:rPr>
        <w:t xml:space="preserve">El límite de responsabilidad de </w:t>
      </w:r>
      <w:r w:rsidRPr="00740972">
        <w:rPr>
          <w:b/>
          <w:lang w:eastAsia="zh-CN"/>
        </w:rPr>
        <w:t>SEGUROS LAFISE</w:t>
      </w:r>
      <w:r>
        <w:rPr>
          <w:lang w:eastAsia="zh-CN"/>
        </w:rPr>
        <w:t xml:space="preserve"> durante el Periodo Ampliado de Denuncia será el que continúe disponible a la expiración de la vigencia de la póliza. </w:t>
      </w:r>
    </w:p>
    <w:p w14:paraId="7AD670F6" w14:textId="7637197B" w:rsidR="00801BAE" w:rsidRPr="00E03B02" w:rsidRDefault="00D842E7" w:rsidP="00EF3497">
      <w:pPr>
        <w:jc w:val="both"/>
        <w:rPr>
          <w:lang w:eastAsia="zh-CN"/>
        </w:rPr>
      </w:pPr>
      <w:r>
        <w:rPr>
          <w:lang w:eastAsia="zh-CN"/>
        </w:rPr>
        <w:t xml:space="preserve">La Compañía </w:t>
      </w:r>
      <w:r w:rsidR="00801BAE">
        <w:rPr>
          <w:lang w:eastAsia="zh-CN"/>
        </w:rPr>
        <w:t xml:space="preserve">deberá comunicar por escrito a </w:t>
      </w:r>
      <w:r w:rsidR="00801BAE" w:rsidRPr="00740972">
        <w:rPr>
          <w:b/>
          <w:lang w:eastAsia="zh-CN"/>
        </w:rPr>
        <w:t>SEGUROS LAFISE</w:t>
      </w:r>
      <w:r w:rsidR="00801BAE">
        <w:rPr>
          <w:lang w:eastAsia="zh-CN"/>
        </w:rPr>
        <w:t xml:space="preserve"> su intención de contratar el Periodo Ampliado de Denuncia y pagar la prima en caso que corresponda, con al menos treinta (30) días naturales </w:t>
      </w:r>
      <w:r>
        <w:rPr>
          <w:lang w:eastAsia="zh-CN"/>
        </w:rPr>
        <w:t>previos</w:t>
      </w:r>
      <w:r w:rsidR="00801BAE">
        <w:rPr>
          <w:lang w:eastAsia="zh-CN"/>
        </w:rPr>
        <w:t xml:space="preserve"> a la fecha de terminación de la póliza</w:t>
      </w:r>
      <w:r>
        <w:rPr>
          <w:lang w:eastAsia="zh-CN"/>
        </w:rPr>
        <w:t>.</w:t>
      </w:r>
    </w:p>
    <w:p w14:paraId="056745CC" w14:textId="33A3A974" w:rsidR="00DC182E" w:rsidRDefault="00DC182E"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85" w:name="_Toc79597527"/>
      <w:r>
        <w:rPr>
          <w:rFonts w:asciiTheme="minorHAnsi" w:hAnsiTheme="minorHAnsi" w:cstheme="minorHAnsi"/>
          <w:color w:val="auto"/>
          <w:sz w:val="22"/>
          <w:szCs w:val="22"/>
        </w:rPr>
        <w:t>Indemnización presuntiva</w:t>
      </w:r>
      <w:bookmarkEnd w:id="85"/>
    </w:p>
    <w:p w14:paraId="28A88628" w14:textId="3EA9FD44" w:rsidR="00DC182E" w:rsidRPr="00DC182E" w:rsidRDefault="00DC182E" w:rsidP="001D4BE7">
      <w:pPr>
        <w:jc w:val="both"/>
        <w:rPr>
          <w:lang w:eastAsia="zh-CN"/>
        </w:rPr>
      </w:pPr>
      <w:r>
        <w:rPr>
          <w:lang w:eastAsia="zh-CN"/>
        </w:rPr>
        <w:t xml:space="preserve">Para los propósitos de la cobertura </w:t>
      </w:r>
      <w:r w:rsidR="00D842E7">
        <w:rPr>
          <w:lang w:eastAsia="zh-CN"/>
        </w:rPr>
        <w:t>de Reembolso a la Compañía</w:t>
      </w:r>
      <w:r>
        <w:rPr>
          <w:lang w:eastAsia="zh-CN"/>
        </w:rPr>
        <w:t xml:space="preserve">, en el caso en que la Compañía esté autorizada u obligada legalmente a pagar a un Asegurado a título de indemnización como resultado de un reclamo, y falte o se rehúse a hacerlo por cualquier razón, </w:t>
      </w:r>
      <w:r w:rsidRPr="00740972">
        <w:rPr>
          <w:b/>
          <w:lang w:eastAsia="zh-CN"/>
        </w:rPr>
        <w:t>SEGUROS LAFISE</w:t>
      </w:r>
      <w:r>
        <w:rPr>
          <w:lang w:eastAsia="zh-CN"/>
        </w:rPr>
        <w:t xml:space="preserve"> pagará la pérdida en nombre del Asegurado. En caso que la Compañía se haya rehusado a indemnizar el Asegurado por una razón distinta a la existencia de insolvencia, la Compañía deberá asumir el Deducible especificado en las Condiciones Particulares. </w:t>
      </w:r>
    </w:p>
    <w:p w14:paraId="0105E045" w14:textId="66C53B35" w:rsidR="0044065F" w:rsidRPr="00DE1FDC" w:rsidRDefault="0044065F"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86" w:name="_Toc79597528"/>
      <w:r w:rsidRPr="00DE1FDC">
        <w:rPr>
          <w:rFonts w:asciiTheme="minorHAnsi" w:hAnsiTheme="minorHAnsi" w:cstheme="minorHAnsi"/>
          <w:color w:val="auto"/>
          <w:sz w:val="22"/>
          <w:szCs w:val="22"/>
        </w:rPr>
        <w:t>Delimitación geográfica</w:t>
      </w:r>
      <w:bookmarkEnd w:id="86"/>
    </w:p>
    <w:p w14:paraId="059346C1" w14:textId="45DF6200" w:rsidR="002D05BD" w:rsidRDefault="0044065F" w:rsidP="00DE1FDC">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La</w:t>
      </w:r>
      <w:r w:rsidR="001B7D9E">
        <w:rPr>
          <w:rFonts w:asciiTheme="minorHAnsi" w:hAnsiTheme="minorHAnsi" w:cstheme="minorHAnsi"/>
          <w:color w:val="auto"/>
          <w:sz w:val="22"/>
          <w:szCs w:val="22"/>
        </w:rPr>
        <w:t>s coberturas de la presente póliza serán aplicables por reclamos presentados en los territorios establecidos en las Condiciones Particulares.</w:t>
      </w:r>
    </w:p>
    <w:p w14:paraId="24A8B0A8" w14:textId="3A5BBB6A" w:rsidR="00D81BC2" w:rsidRPr="00DE1FDC" w:rsidRDefault="00D81BC2" w:rsidP="00955079">
      <w:pPr>
        <w:pStyle w:val="Ttulo1"/>
        <w:numPr>
          <w:ilvl w:val="0"/>
          <w:numId w:val="4"/>
        </w:numPr>
        <w:tabs>
          <w:tab w:val="clear" w:pos="0"/>
        </w:tabs>
        <w:suppressAutoHyphens w:val="0"/>
        <w:overflowPunct/>
        <w:autoSpaceDE/>
        <w:autoSpaceDN/>
        <w:adjustRightInd/>
        <w:spacing w:before="240" w:after="160"/>
        <w:jc w:val="center"/>
        <w:textAlignment w:val="auto"/>
        <w:rPr>
          <w:rFonts w:asciiTheme="minorHAnsi" w:eastAsia="SimSun" w:hAnsiTheme="minorHAnsi" w:cstheme="minorHAnsi"/>
          <w:bCs/>
          <w:kern w:val="32"/>
          <w:sz w:val="28"/>
          <w:szCs w:val="28"/>
          <w:lang w:eastAsia="zh-CN"/>
        </w:rPr>
      </w:pPr>
      <w:bookmarkStart w:id="87" w:name="_Toc514944793"/>
      <w:bookmarkStart w:id="88" w:name="_Toc514944794"/>
      <w:bookmarkStart w:id="89" w:name="_Toc514944795"/>
      <w:bookmarkStart w:id="90" w:name="_Toc514944796"/>
      <w:bookmarkStart w:id="91" w:name="_Toc514944797"/>
      <w:bookmarkStart w:id="92" w:name="_Toc514944798"/>
      <w:bookmarkStart w:id="93" w:name="_Toc514944801"/>
      <w:bookmarkStart w:id="94" w:name="_Toc514944802"/>
      <w:bookmarkStart w:id="95" w:name="_Toc514944804"/>
      <w:bookmarkStart w:id="96" w:name="_Toc514944806"/>
      <w:bookmarkStart w:id="97" w:name="_Toc514944807"/>
      <w:bookmarkStart w:id="98" w:name="_Toc514944808"/>
      <w:bookmarkStart w:id="99" w:name="_Toc79597529"/>
      <w:bookmarkEnd w:id="87"/>
      <w:bookmarkEnd w:id="88"/>
      <w:bookmarkEnd w:id="89"/>
      <w:bookmarkEnd w:id="90"/>
      <w:bookmarkEnd w:id="91"/>
      <w:bookmarkEnd w:id="92"/>
      <w:bookmarkEnd w:id="93"/>
      <w:bookmarkEnd w:id="94"/>
      <w:bookmarkEnd w:id="95"/>
      <w:bookmarkEnd w:id="96"/>
      <w:bookmarkEnd w:id="97"/>
      <w:bookmarkEnd w:id="98"/>
      <w:r w:rsidRPr="00DE1FDC">
        <w:rPr>
          <w:rFonts w:asciiTheme="minorHAnsi" w:eastAsia="SimSun" w:hAnsiTheme="minorHAnsi" w:cstheme="minorHAnsi"/>
          <w:bCs/>
          <w:kern w:val="32"/>
          <w:sz w:val="28"/>
          <w:szCs w:val="28"/>
          <w:lang w:eastAsia="zh-CN"/>
        </w:rPr>
        <w:t>OBLIGACIONES DEL TOMADOR</w:t>
      </w:r>
      <w:r w:rsidR="00FE7EE8" w:rsidRPr="00F84377">
        <w:rPr>
          <w:rFonts w:asciiTheme="minorHAnsi" w:eastAsia="SimSun" w:hAnsiTheme="minorHAnsi" w:cstheme="minorHAnsi"/>
          <w:bCs/>
          <w:kern w:val="32"/>
          <w:sz w:val="28"/>
          <w:szCs w:val="28"/>
          <w:lang w:eastAsia="zh-CN"/>
        </w:rPr>
        <w:t xml:space="preserve"> Y</w:t>
      </w:r>
      <w:r w:rsidRPr="00DE1FDC">
        <w:rPr>
          <w:rFonts w:asciiTheme="minorHAnsi" w:eastAsia="SimSun" w:hAnsiTheme="minorHAnsi" w:cstheme="minorHAnsi"/>
          <w:bCs/>
          <w:kern w:val="32"/>
          <w:sz w:val="28"/>
          <w:szCs w:val="28"/>
          <w:lang w:eastAsia="zh-CN"/>
        </w:rPr>
        <w:t xml:space="preserve"> ASEGURADO</w:t>
      </w:r>
      <w:bookmarkEnd w:id="99"/>
      <w:r w:rsidRPr="00DE1FDC">
        <w:rPr>
          <w:rFonts w:asciiTheme="minorHAnsi" w:eastAsia="SimSun" w:hAnsiTheme="minorHAnsi" w:cstheme="minorHAnsi"/>
          <w:bCs/>
          <w:kern w:val="32"/>
          <w:sz w:val="28"/>
          <w:szCs w:val="28"/>
          <w:lang w:eastAsia="zh-CN"/>
        </w:rPr>
        <w:t xml:space="preserve"> </w:t>
      </w:r>
    </w:p>
    <w:p w14:paraId="4B2FA3CF" w14:textId="34013545" w:rsidR="00B04E0F" w:rsidRDefault="00B04E0F"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100" w:name="_Toc79597530"/>
      <w:r>
        <w:rPr>
          <w:rFonts w:asciiTheme="minorHAnsi" w:hAnsiTheme="minorHAnsi" w:cstheme="minorHAnsi"/>
          <w:color w:val="auto"/>
          <w:sz w:val="22"/>
          <w:szCs w:val="22"/>
        </w:rPr>
        <w:t>Obligaciones de</w:t>
      </w:r>
      <w:r w:rsidR="00275A8A">
        <w:rPr>
          <w:rFonts w:asciiTheme="minorHAnsi" w:hAnsiTheme="minorHAnsi" w:cstheme="minorHAnsi"/>
          <w:color w:val="auto"/>
          <w:sz w:val="22"/>
          <w:szCs w:val="22"/>
        </w:rPr>
        <w:t xml:space="preserve"> la Compañía y Asegurado</w:t>
      </w:r>
      <w:bookmarkEnd w:id="100"/>
    </w:p>
    <w:p w14:paraId="2FAF2BBD" w14:textId="37EC02C0" w:rsidR="00B04E0F" w:rsidRDefault="00B04E0F" w:rsidP="00B04E0F">
      <w:pPr>
        <w:rPr>
          <w:lang w:eastAsia="zh-CN"/>
        </w:rPr>
      </w:pPr>
      <w:r>
        <w:rPr>
          <w:lang w:eastAsia="zh-CN"/>
        </w:rPr>
        <w:t xml:space="preserve">El </w:t>
      </w:r>
      <w:r w:rsidR="00275A8A">
        <w:rPr>
          <w:lang w:eastAsia="zh-CN"/>
        </w:rPr>
        <w:t xml:space="preserve">Asegurado y/o la Compañía </w:t>
      </w:r>
      <w:r>
        <w:rPr>
          <w:lang w:eastAsia="zh-CN"/>
        </w:rPr>
        <w:t>deberá</w:t>
      </w:r>
      <w:r w:rsidR="00275A8A">
        <w:rPr>
          <w:lang w:eastAsia="zh-CN"/>
        </w:rPr>
        <w:t>n</w:t>
      </w:r>
      <w:r>
        <w:rPr>
          <w:lang w:eastAsia="zh-CN"/>
        </w:rPr>
        <w:t xml:space="preserve"> cumplir con las siguientes obligaciones:</w:t>
      </w:r>
    </w:p>
    <w:p w14:paraId="30EFC8F6" w14:textId="3AD121C7" w:rsidR="00B04E0F" w:rsidRDefault="00B04E0F" w:rsidP="00275A8A">
      <w:pPr>
        <w:pStyle w:val="Prrafodelista"/>
        <w:numPr>
          <w:ilvl w:val="0"/>
          <w:numId w:val="8"/>
        </w:numPr>
        <w:jc w:val="both"/>
        <w:rPr>
          <w:lang w:eastAsia="zh-CN"/>
        </w:rPr>
      </w:pPr>
      <w:r>
        <w:rPr>
          <w:lang w:eastAsia="zh-CN"/>
        </w:rPr>
        <w:t>Tomar todas las precauciones razonables para evitar la pérdida económica, por cualquier tipo de los riesgos cubiertos, en todo momento</w:t>
      </w:r>
      <w:r w:rsidR="00275A8A">
        <w:rPr>
          <w:lang w:eastAsia="zh-CN"/>
        </w:rPr>
        <w:t>.</w:t>
      </w:r>
    </w:p>
    <w:p w14:paraId="634DB39E" w14:textId="7F4C6FC8" w:rsidR="00824368" w:rsidRPr="00275A8A" w:rsidRDefault="00824368" w:rsidP="00275A8A">
      <w:pPr>
        <w:pStyle w:val="Prrafodelista"/>
        <w:numPr>
          <w:ilvl w:val="0"/>
          <w:numId w:val="8"/>
        </w:numPr>
        <w:jc w:val="both"/>
        <w:rPr>
          <w:lang w:eastAsia="zh-CN"/>
        </w:rPr>
      </w:pPr>
      <w:r w:rsidRPr="00275A8A">
        <w:rPr>
          <w:rFonts w:asciiTheme="minorHAnsi" w:hAnsiTheme="minorHAnsi" w:cstheme="minorHAnsi"/>
        </w:rPr>
        <w:t>Tomar las medidas necesarias para que el riesgo no se agrave.</w:t>
      </w:r>
    </w:p>
    <w:p w14:paraId="32694484" w14:textId="4A21418C" w:rsidR="00275A8A" w:rsidRPr="00275A8A" w:rsidRDefault="00275A8A" w:rsidP="00275A8A">
      <w:pPr>
        <w:pStyle w:val="Prrafodelista"/>
        <w:numPr>
          <w:ilvl w:val="0"/>
          <w:numId w:val="8"/>
        </w:numPr>
        <w:jc w:val="both"/>
        <w:rPr>
          <w:lang w:eastAsia="zh-CN"/>
        </w:rPr>
      </w:pPr>
      <w:r>
        <w:rPr>
          <w:rFonts w:asciiTheme="minorHAnsi" w:hAnsiTheme="minorHAnsi" w:cstheme="minorHAnsi"/>
        </w:rPr>
        <w:lastRenderedPageBreak/>
        <w:t xml:space="preserve">Proceder a notificar de forma inmediata a </w:t>
      </w:r>
      <w:r w:rsidRPr="00740972">
        <w:rPr>
          <w:rFonts w:asciiTheme="minorHAnsi" w:hAnsiTheme="minorHAnsi" w:cstheme="minorHAnsi"/>
          <w:b/>
        </w:rPr>
        <w:t>SEGUROS LAFISE</w:t>
      </w:r>
      <w:r>
        <w:rPr>
          <w:rFonts w:asciiTheme="minorHAnsi" w:hAnsiTheme="minorHAnsi" w:cstheme="minorHAnsi"/>
        </w:rPr>
        <w:t xml:space="preserve"> cualquier evento que podría generar una reclamación objeto de cobertura bajo la póliza, o bien, en los casos en que el reclamo sea presentado formalmente ante el Asegurado y/o la Compañía.</w:t>
      </w:r>
    </w:p>
    <w:p w14:paraId="3DF81BA2" w14:textId="0FFFB979" w:rsidR="00824368" w:rsidRPr="00275A8A" w:rsidRDefault="00824368" w:rsidP="00275A8A">
      <w:pPr>
        <w:pStyle w:val="Prrafodelista"/>
        <w:numPr>
          <w:ilvl w:val="0"/>
          <w:numId w:val="8"/>
        </w:numPr>
        <w:jc w:val="both"/>
        <w:rPr>
          <w:lang w:eastAsia="zh-CN"/>
        </w:rPr>
      </w:pPr>
      <w:r w:rsidRPr="00275A8A">
        <w:rPr>
          <w:rFonts w:asciiTheme="minorHAnsi" w:hAnsiTheme="minorHAnsi" w:cstheme="minorHAnsi"/>
        </w:rPr>
        <w:t>Asumir el pago del Deducible en los casos que corresponda.</w:t>
      </w:r>
    </w:p>
    <w:p w14:paraId="667CA15B" w14:textId="196C08C9" w:rsidR="001E4BB8" w:rsidRDefault="001E4BB8"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101" w:name="_Toc79597531"/>
      <w:r>
        <w:rPr>
          <w:rFonts w:asciiTheme="minorHAnsi" w:hAnsiTheme="minorHAnsi" w:cstheme="minorHAnsi"/>
          <w:color w:val="auto"/>
          <w:sz w:val="22"/>
          <w:szCs w:val="22"/>
        </w:rPr>
        <w:t>Conservación del estado del riesgo y notificación de su alteración</w:t>
      </w:r>
      <w:bookmarkEnd w:id="101"/>
    </w:p>
    <w:p w14:paraId="6099C715" w14:textId="429A7A01" w:rsidR="001E4BB8" w:rsidRDefault="001E4BB8" w:rsidP="00275A8A">
      <w:pPr>
        <w:jc w:val="both"/>
        <w:rPr>
          <w:lang w:eastAsia="zh-CN"/>
        </w:rPr>
      </w:pPr>
      <w:r>
        <w:rPr>
          <w:lang w:eastAsia="zh-CN"/>
        </w:rPr>
        <w:t xml:space="preserve">La Compañía y/o Asegurados, según sea el caso, están obligados a mantener el estado del riesgo. En tal virtud, uno u otro deberán notificar por escrito a </w:t>
      </w:r>
      <w:r w:rsidRPr="00740972">
        <w:rPr>
          <w:b/>
          <w:lang w:eastAsia="zh-CN"/>
        </w:rPr>
        <w:t>SEGUROS LAFISE</w:t>
      </w:r>
      <w:r>
        <w:rPr>
          <w:lang w:eastAsia="zh-CN"/>
        </w:rPr>
        <w:t xml:space="preserve"> los hechos o circunstancias que sobrevengan con posterioridad a la celebración del contrato y que impliquen agravación del riesgo.</w:t>
      </w:r>
    </w:p>
    <w:p w14:paraId="3B474A43" w14:textId="4CF6412B" w:rsidR="001E4BB8" w:rsidRDefault="001E4BB8" w:rsidP="00275A8A">
      <w:pPr>
        <w:jc w:val="both"/>
        <w:rPr>
          <w:lang w:eastAsia="zh-CN"/>
        </w:rPr>
      </w:pPr>
      <w:r>
        <w:rPr>
          <w:lang w:eastAsia="zh-CN"/>
        </w:rPr>
        <w:t>Para efectos de la póliza, se entenderá agravación del riesgo cuando se presente lo siguiente:</w:t>
      </w:r>
    </w:p>
    <w:p w14:paraId="1E2EDE7F" w14:textId="4122B548" w:rsidR="001E4BB8" w:rsidRDefault="001E4BB8" w:rsidP="00275A8A">
      <w:pPr>
        <w:pStyle w:val="Prrafodelista"/>
        <w:numPr>
          <w:ilvl w:val="0"/>
          <w:numId w:val="32"/>
        </w:numPr>
        <w:jc w:val="both"/>
        <w:rPr>
          <w:lang w:eastAsia="zh-CN"/>
        </w:rPr>
      </w:pPr>
      <w:r>
        <w:rPr>
          <w:lang w:eastAsia="zh-CN"/>
        </w:rPr>
        <w:t xml:space="preserve">La cesión a cualquier título de más del 50% de las </w:t>
      </w:r>
      <w:r w:rsidRPr="00275A8A">
        <w:rPr>
          <w:lang w:eastAsia="zh-CN"/>
        </w:rPr>
        <w:t>acciones con derecho a voto</w:t>
      </w:r>
      <w:r>
        <w:rPr>
          <w:lang w:eastAsia="zh-CN"/>
        </w:rPr>
        <w:t xml:space="preserve"> de la Compañía; o </w:t>
      </w:r>
    </w:p>
    <w:p w14:paraId="6B916DAF" w14:textId="2B8C46F6" w:rsidR="001E4BB8" w:rsidRDefault="001E4BB8" w:rsidP="00275A8A">
      <w:pPr>
        <w:pStyle w:val="Prrafodelista"/>
        <w:numPr>
          <w:ilvl w:val="0"/>
          <w:numId w:val="32"/>
        </w:numPr>
        <w:jc w:val="both"/>
        <w:rPr>
          <w:lang w:eastAsia="zh-CN"/>
        </w:rPr>
      </w:pPr>
      <w:r>
        <w:rPr>
          <w:lang w:eastAsia="zh-CN"/>
        </w:rPr>
        <w:t>La fusión o absorción de la Compañía por parte de otra sociedad, o</w:t>
      </w:r>
    </w:p>
    <w:p w14:paraId="3F8B1027" w14:textId="3F82C91B" w:rsidR="001E4BB8" w:rsidRDefault="001E4BB8" w:rsidP="00275A8A">
      <w:pPr>
        <w:pStyle w:val="Prrafodelista"/>
        <w:numPr>
          <w:ilvl w:val="0"/>
          <w:numId w:val="32"/>
        </w:numPr>
        <w:jc w:val="both"/>
        <w:rPr>
          <w:lang w:eastAsia="zh-CN"/>
        </w:rPr>
      </w:pPr>
      <w:r>
        <w:rPr>
          <w:lang w:eastAsia="zh-CN"/>
        </w:rPr>
        <w:t>La liquidación obligatoria, toma de posesión o intervención administrativa, liquidación forzosa administrativa, o la imposición de otra medida que persiga los mismos fines que las anteriores con independiente de su denominación legal; o</w:t>
      </w:r>
    </w:p>
    <w:p w14:paraId="1769E063" w14:textId="5A06AFE6" w:rsidR="001E4BB8" w:rsidRDefault="001E4BB8" w:rsidP="00275A8A">
      <w:pPr>
        <w:pStyle w:val="Prrafodelista"/>
        <w:numPr>
          <w:ilvl w:val="0"/>
          <w:numId w:val="32"/>
        </w:numPr>
        <w:jc w:val="both"/>
        <w:rPr>
          <w:lang w:eastAsia="zh-CN"/>
        </w:rPr>
      </w:pPr>
      <w:r>
        <w:rPr>
          <w:lang w:eastAsia="zh-CN"/>
        </w:rPr>
        <w:t>La adquisición del control de la Compañía por cualquier órgano estatal de cualquier índole y/o autoridad competente o funcionario designado por los mismos que asuman el control de la Compañía, así como en eventos de expropiación y/o nacionalización de la Compañía o de sus acciones o participaciones con derecho a voto llevados a cabo por cualquier de los órganos estatales antes mencionados.</w:t>
      </w:r>
    </w:p>
    <w:p w14:paraId="02CB06FE" w14:textId="70F21E38" w:rsidR="001E4BB8" w:rsidRDefault="001E4BB8" w:rsidP="00275A8A">
      <w:pPr>
        <w:jc w:val="both"/>
        <w:rPr>
          <w:lang w:eastAsia="zh-CN"/>
        </w:rPr>
      </w:pPr>
      <w:r>
        <w:rPr>
          <w:lang w:eastAsia="zh-CN"/>
        </w:rPr>
        <w:t>De la cual resulte en un cambio de:</w:t>
      </w:r>
    </w:p>
    <w:p w14:paraId="137E4B73" w14:textId="5D8D4634" w:rsidR="001E4BB8" w:rsidRDefault="001E4BB8" w:rsidP="00275A8A">
      <w:pPr>
        <w:pStyle w:val="Prrafodelista"/>
        <w:numPr>
          <w:ilvl w:val="0"/>
          <w:numId w:val="34"/>
        </w:numPr>
        <w:jc w:val="both"/>
        <w:rPr>
          <w:lang w:eastAsia="zh-CN"/>
        </w:rPr>
      </w:pPr>
      <w:r>
        <w:rPr>
          <w:lang w:eastAsia="zh-CN"/>
        </w:rPr>
        <w:t>La posesión directa o indirecta de la mayoría de los derechos de voto; o</w:t>
      </w:r>
    </w:p>
    <w:p w14:paraId="0FCB33A0" w14:textId="35498B37" w:rsidR="001E4BB8" w:rsidRDefault="001E4BB8" w:rsidP="00275A8A">
      <w:pPr>
        <w:pStyle w:val="Prrafodelista"/>
        <w:numPr>
          <w:ilvl w:val="0"/>
          <w:numId w:val="34"/>
        </w:numPr>
        <w:jc w:val="both"/>
        <w:rPr>
          <w:lang w:eastAsia="zh-CN"/>
        </w:rPr>
      </w:pPr>
      <w:r>
        <w:rPr>
          <w:lang w:eastAsia="zh-CN"/>
        </w:rPr>
        <w:t xml:space="preserve">El derecho de nombramiento o cese de la mayoría de los miembros del </w:t>
      </w:r>
      <w:r w:rsidR="00275A8A">
        <w:rPr>
          <w:lang w:eastAsia="zh-CN"/>
        </w:rPr>
        <w:t>Órgano de Dirección</w:t>
      </w:r>
      <w:r>
        <w:rPr>
          <w:lang w:eastAsia="zh-CN"/>
        </w:rPr>
        <w:t>; o</w:t>
      </w:r>
    </w:p>
    <w:p w14:paraId="359A9059" w14:textId="1592241E" w:rsidR="001E4BB8" w:rsidRDefault="001E4BB8" w:rsidP="00275A8A">
      <w:pPr>
        <w:pStyle w:val="Prrafodelista"/>
        <w:numPr>
          <w:ilvl w:val="0"/>
          <w:numId w:val="34"/>
        </w:numPr>
        <w:jc w:val="both"/>
        <w:rPr>
          <w:lang w:eastAsia="zh-CN"/>
        </w:rPr>
      </w:pPr>
      <w:r>
        <w:rPr>
          <w:lang w:eastAsia="zh-CN"/>
        </w:rPr>
        <w:t>El control efectivo con base en un acuerdo escrito con otros accionistas de la mayoría de los derechos de voto.</w:t>
      </w:r>
    </w:p>
    <w:p w14:paraId="22804747" w14:textId="468C2351" w:rsidR="001E4BB8" w:rsidRDefault="001E4BB8" w:rsidP="00275A8A">
      <w:pPr>
        <w:jc w:val="both"/>
        <w:rPr>
          <w:lang w:eastAsia="zh-CN"/>
        </w:rPr>
      </w:pPr>
      <w:r>
        <w:rPr>
          <w:lang w:eastAsia="zh-CN"/>
        </w:rPr>
        <w:t xml:space="preserve">La </w:t>
      </w:r>
      <w:r w:rsidR="00275A8A">
        <w:rPr>
          <w:lang w:eastAsia="zh-CN"/>
        </w:rPr>
        <w:t>notificación</w:t>
      </w:r>
      <w:r>
        <w:rPr>
          <w:lang w:eastAsia="zh-CN"/>
        </w:rPr>
        <w:t xml:space="preserve"> de la agravación en el caso de ser causadas por un hecho de la Compañía debe ser hecha antes de que se produzcan y las debidas a un hecho ajeno, inmediatamente después de conocerlas.</w:t>
      </w:r>
    </w:p>
    <w:p w14:paraId="5DD8B954" w14:textId="1491CB4D" w:rsidR="007475E4" w:rsidRDefault="007475E4"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102" w:name="_Toc79597532"/>
      <w:r>
        <w:rPr>
          <w:rFonts w:asciiTheme="minorHAnsi" w:hAnsiTheme="minorHAnsi" w:cstheme="minorHAnsi"/>
          <w:color w:val="auto"/>
          <w:sz w:val="22"/>
          <w:szCs w:val="22"/>
        </w:rPr>
        <w:t>Pluralidad de seguros</w:t>
      </w:r>
      <w:bookmarkEnd w:id="102"/>
    </w:p>
    <w:p w14:paraId="38310FC8" w14:textId="09822CB2" w:rsidR="007475E4" w:rsidRDefault="007475E4" w:rsidP="007475E4">
      <w:pPr>
        <w:rPr>
          <w:lang w:eastAsia="zh-CN"/>
        </w:rPr>
      </w:pPr>
      <w:r>
        <w:rPr>
          <w:lang w:eastAsia="zh-CN"/>
        </w:rPr>
        <w:t>Cuando cualquier pérdida y/o Gastos de Defensa bajo esta póliza estuvieran también cubiertos, en todo o en parte, por otra póliza vigente emitida por otra A</w:t>
      </w:r>
      <w:r w:rsidR="00275A8A">
        <w:rPr>
          <w:lang w:eastAsia="zh-CN"/>
        </w:rPr>
        <w:t>seguradora, esta póliza cubrirá</w:t>
      </w:r>
      <w:r>
        <w:rPr>
          <w:lang w:eastAsia="zh-CN"/>
        </w:rPr>
        <w:t xml:space="preserve"> con sujeción a sus términos y condiciones, la pérdida solo en la medida en que su importe sobrepase el límite de suma asegurada de dicha póliza agotado íntegramente por el pago cubierto por la póliza y únicamente en cuanto a dicho exceso.</w:t>
      </w:r>
    </w:p>
    <w:p w14:paraId="0C76CAD2" w14:textId="7BD1C789" w:rsidR="007475E4" w:rsidRDefault="007475E4" w:rsidP="007475E4">
      <w:pPr>
        <w:rPr>
          <w:lang w:eastAsia="zh-CN"/>
        </w:rPr>
      </w:pPr>
      <w:r>
        <w:rPr>
          <w:lang w:eastAsia="zh-CN"/>
        </w:rPr>
        <w:t xml:space="preserve">En caso que la póliza suscrita con </w:t>
      </w:r>
      <w:r w:rsidR="00275A8A">
        <w:rPr>
          <w:lang w:eastAsia="zh-CN"/>
        </w:rPr>
        <w:t xml:space="preserve">la </w:t>
      </w:r>
      <w:r>
        <w:rPr>
          <w:lang w:eastAsia="zh-CN"/>
        </w:rPr>
        <w:t>otra Aseguradora lo sea únicamente en exceso específico por encima del límite de suma asegurada establecido en las Condiciones Particulares, la pérdida y/o Gastos de Defensa serán cubiertos por esta póliza con sujeción a sus términos y condiciones.</w:t>
      </w:r>
    </w:p>
    <w:p w14:paraId="7998DB72" w14:textId="4364B7AA" w:rsidR="003840F7" w:rsidRPr="00DE1FDC" w:rsidRDefault="003840F7" w:rsidP="003840F7">
      <w:pPr>
        <w:spacing w:line="240" w:lineRule="auto"/>
        <w:jc w:val="both"/>
        <w:rPr>
          <w:rFonts w:asciiTheme="minorHAnsi" w:hAnsiTheme="minorHAnsi" w:cstheme="minorHAnsi"/>
        </w:rPr>
      </w:pPr>
      <w:r>
        <w:rPr>
          <w:rFonts w:asciiTheme="minorHAnsi" w:hAnsiTheme="minorHAnsi" w:cstheme="minorHAnsi"/>
        </w:rPr>
        <w:lastRenderedPageBreak/>
        <w:t>C</w:t>
      </w:r>
      <w:r w:rsidRPr="00DE1FDC">
        <w:rPr>
          <w:rFonts w:asciiTheme="minorHAnsi" w:hAnsiTheme="minorHAnsi" w:cstheme="minorHAnsi"/>
        </w:rPr>
        <w:t xml:space="preserve">uando exista una situación de pluralidad de seguros de previo o como consecuencia de la suscripción del presente contrato, la persona que solicite el seguro deberá advertirlo a </w:t>
      </w:r>
      <w:r w:rsidRPr="00DE1FDC">
        <w:rPr>
          <w:rFonts w:asciiTheme="minorHAnsi" w:hAnsiTheme="minorHAnsi" w:cstheme="minorHAnsi"/>
          <w:b/>
        </w:rPr>
        <w:t xml:space="preserve">SEGUROS LAFISE </w:t>
      </w:r>
      <w:r w:rsidRPr="00DE1FDC">
        <w:rPr>
          <w:rFonts w:asciiTheme="minorHAnsi" w:hAnsiTheme="minorHAnsi" w:cstheme="minorHAnsi"/>
        </w:rPr>
        <w:t xml:space="preserve">en la </w:t>
      </w:r>
      <w:r>
        <w:rPr>
          <w:rFonts w:asciiTheme="minorHAnsi" w:hAnsiTheme="minorHAnsi" w:cstheme="minorHAnsi"/>
        </w:rPr>
        <w:t>Solicitud de Seguro</w:t>
      </w:r>
      <w:r w:rsidRPr="00DE1FDC">
        <w:rPr>
          <w:rFonts w:asciiTheme="minorHAnsi" w:hAnsiTheme="minorHAnsi" w:cstheme="minorHAnsi"/>
        </w:rPr>
        <w:t>.</w:t>
      </w:r>
    </w:p>
    <w:p w14:paraId="7827A669" w14:textId="77777777" w:rsidR="003840F7" w:rsidRPr="00DE1FDC" w:rsidRDefault="003840F7" w:rsidP="003840F7">
      <w:pPr>
        <w:pStyle w:val="Default"/>
        <w:spacing w:after="240"/>
        <w:jc w:val="both"/>
        <w:rPr>
          <w:rFonts w:asciiTheme="minorHAnsi" w:hAnsiTheme="minorHAnsi" w:cstheme="minorHAnsi"/>
          <w:sz w:val="22"/>
          <w:szCs w:val="22"/>
        </w:rPr>
      </w:pPr>
      <w:r w:rsidRPr="00DE1FDC">
        <w:rPr>
          <w:rFonts w:asciiTheme="minorHAnsi" w:hAnsiTheme="minorHAnsi" w:cstheme="minorHAnsi"/>
          <w:sz w:val="22"/>
          <w:szCs w:val="22"/>
        </w:rPr>
        <w:t xml:space="preserve">En caso que la pluralidad de seguros se genere con posterioridad a la suscripción de la presente póliza, el </w:t>
      </w:r>
      <w:r w:rsidRPr="00DE1FDC">
        <w:rPr>
          <w:rFonts w:asciiTheme="minorHAnsi" w:hAnsiTheme="minorHAnsi" w:cstheme="minorHAnsi"/>
          <w:color w:val="auto"/>
          <w:sz w:val="22"/>
          <w:szCs w:val="22"/>
        </w:rPr>
        <w:t>Tomador y/o Asegurado</w:t>
      </w:r>
      <w:r w:rsidRPr="00DE1FDC">
        <w:rPr>
          <w:rFonts w:asciiTheme="minorHAnsi" w:hAnsiTheme="minorHAnsi" w:cstheme="minorHAnsi"/>
          <w:sz w:val="22"/>
          <w:szCs w:val="22"/>
        </w:rPr>
        <w:t xml:space="preserve"> tendrá la obligación de notificar por escrito, a </w:t>
      </w:r>
      <w:r w:rsidRPr="00DE1FDC">
        <w:rPr>
          <w:rFonts w:asciiTheme="minorHAnsi" w:hAnsiTheme="minorHAnsi" w:cstheme="minorHAnsi"/>
          <w:b/>
          <w:color w:val="auto"/>
          <w:sz w:val="22"/>
          <w:szCs w:val="22"/>
        </w:rPr>
        <w:t>SEGUROS LAFISE</w:t>
      </w:r>
      <w:r w:rsidRPr="00007EB6">
        <w:rPr>
          <w:rFonts w:asciiTheme="minorHAnsi" w:hAnsiTheme="minorHAnsi" w:cstheme="minorHAnsi"/>
          <w:color w:val="auto"/>
          <w:sz w:val="22"/>
          <w:szCs w:val="22"/>
        </w:rPr>
        <w:t>,</w:t>
      </w:r>
      <w:r w:rsidRPr="00DE1FDC">
        <w:rPr>
          <w:rFonts w:asciiTheme="minorHAnsi" w:hAnsiTheme="minorHAnsi" w:cstheme="minorHAnsi"/>
          <w:sz w:val="22"/>
          <w:szCs w:val="22"/>
        </w:rPr>
        <w:t xml:space="preserve"> dentro de los cinco (5) días hábiles siguientes a la celebración del nuevo contrato, el nombre del asegurador, la cobertura, vigencia y suma asegurada. De no hacerlo, en caso de que </w:t>
      </w:r>
      <w:r w:rsidRPr="00DE1FDC">
        <w:rPr>
          <w:rFonts w:asciiTheme="minorHAnsi" w:hAnsiTheme="minorHAnsi" w:cstheme="minorHAnsi"/>
          <w:b/>
          <w:sz w:val="22"/>
          <w:szCs w:val="22"/>
        </w:rPr>
        <w:t>SEGUROS LAFISE</w:t>
      </w:r>
      <w:r w:rsidRPr="00DE1FDC">
        <w:rPr>
          <w:rFonts w:asciiTheme="minorHAnsi" w:hAnsiTheme="minorHAnsi" w:cstheme="minorHAnsi"/>
          <w:sz w:val="22"/>
          <w:szCs w:val="22"/>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DE1FDC">
        <w:rPr>
          <w:rFonts w:asciiTheme="minorHAnsi" w:hAnsiTheme="minorHAnsi" w:cstheme="minorHAnsi"/>
          <w:b/>
          <w:color w:val="auto"/>
          <w:sz w:val="22"/>
          <w:szCs w:val="22"/>
        </w:rPr>
        <w:t xml:space="preserve">SEGUROS LAFISE </w:t>
      </w:r>
      <w:r w:rsidRPr="00DE1FDC">
        <w:rPr>
          <w:rFonts w:asciiTheme="minorHAnsi" w:hAnsiTheme="minorHAnsi" w:cstheme="minorHAnsi"/>
          <w:sz w:val="22"/>
          <w:szCs w:val="22"/>
        </w:rPr>
        <w:t>los intereses generados desde la fecha del pago en exceso hasta la fecha de efectivo reintegro, aplicando la tasa de interés legal.</w:t>
      </w:r>
    </w:p>
    <w:p w14:paraId="1EDB03F7" w14:textId="361F515D" w:rsidR="00EA299C" w:rsidRPr="00DE1FDC" w:rsidRDefault="00EA299C"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103" w:name="_Toc79597533"/>
      <w:r w:rsidRPr="00DE1FDC">
        <w:rPr>
          <w:rFonts w:asciiTheme="minorHAnsi" w:hAnsiTheme="minorHAnsi" w:cstheme="minorHAnsi"/>
          <w:color w:val="auto"/>
          <w:sz w:val="22"/>
          <w:szCs w:val="22"/>
        </w:rPr>
        <w:t>Deducible</w:t>
      </w:r>
      <w:bookmarkEnd w:id="103"/>
      <w:r w:rsidRPr="00DE1FDC">
        <w:rPr>
          <w:rFonts w:asciiTheme="minorHAnsi" w:hAnsiTheme="minorHAnsi" w:cstheme="minorHAnsi"/>
          <w:color w:val="auto"/>
          <w:sz w:val="22"/>
          <w:szCs w:val="22"/>
        </w:rPr>
        <w:t xml:space="preserve"> </w:t>
      </w:r>
    </w:p>
    <w:p w14:paraId="064A6CB5" w14:textId="307CBA99" w:rsidR="000711E8" w:rsidRPr="000711E8" w:rsidRDefault="001A20F9" w:rsidP="00B119C4">
      <w:pPr>
        <w:pStyle w:val="Default"/>
        <w:spacing w:after="240"/>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Para la cobertura básica</w:t>
      </w:r>
      <w:r w:rsidR="002144EF">
        <w:rPr>
          <w:rFonts w:asciiTheme="minorHAnsi" w:hAnsiTheme="minorHAnsi" w:cstheme="minorHAnsi"/>
          <w:color w:val="auto"/>
          <w:sz w:val="22"/>
          <w:szCs w:val="22"/>
        </w:rPr>
        <w:t xml:space="preserve"> </w:t>
      </w:r>
      <w:r w:rsidR="002144EF" w:rsidRPr="002144EF">
        <w:rPr>
          <w:rFonts w:asciiTheme="minorHAnsi" w:hAnsiTheme="minorHAnsi" w:cstheme="minorHAnsi"/>
          <w:b/>
          <w:color w:val="auto"/>
          <w:sz w:val="22"/>
          <w:szCs w:val="22"/>
        </w:rPr>
        <w:t>3.2 Reembolso a la Compañía</w:t>
      </w:r>
      <w:r>
        <w:rPr>
          <w:rFonts w:asciiTheme="minorHAnsi" w:hAnsiTheme="minorHAnsi" w:cstheme="minorHAnsi"/>
          <w:color w:val="auto"/>
          <w:sz w:val="22"/>
          <w:szCs w:val="22"/>
        </w:rPr>
        <w:t>, a</w:t>
      </w:r>
      <w:r w:rsidR="000711E8" w:rsidRPr="000711E8">
        <w:rPr>
          <w:rFonts w:asciiTheme="minorHAnsi" w:hAnsiTheme="minorHAnsi" w:cstheme="minorHAnsi"/>
          <w:color w:val="auto"/>
          <w:sz w:val="22"/>
          <w:szCs w:val="22"/>
        </w:rPr>
        <w:t xml:space="preserve">plica un deducible del </w:t>
      </w:r>
      <w:r>
        <w:rPr>
          <w:rFonts w:asciiTheme="minorHAnsi" w:hAnsiTheme="minorHAnsi" w:cstheme="minorHAnsi"/>
          <w:color w:val="auto"/>
          <w:sz w:val="22"/>
          <w:szCs w:val="22"/>
        </w:rPr>
        <w:t>10</w:t>
      </w:r>
      <w:r w:rsidR="000711E8" w:rsidRPr="000711E8">
        <w:rPr>
          <w:rFonts w:asciiTheme="minorHAnsi" w:hAnsiTheme="minorHAnsi" w:cstheme="minorHAnsi"/>
          <w:color w:val="auto"/>
          <w:sz w:val="22"/>
          <w:szCs w:val="22"/>
        </w:rPr>
        <w:t>% de la pérdida con un mínimo de US$5</w:t>
      </w:r>
      <w:r>
        <w:rPr>
          <w:rFonts w:asciiTheme="minorHAnsi" w:hAnsiTheme="minorHAnsi" w:cstheme="minorHAnsi"/>
          <w:color w:val="auto"/>
          <w:sz w:val="22"/>
          <w:szCs w:val="22"/>
        </w:rPr>
        <w:t>.</w:t>
      </w:r>
      <w:r w:rsidR="000711E8" w:rsidRPr="000711E8">
        <w:rPr>
          <w:rFonts w:asciiTheme="minorHAnsi" w:hAnsiTheme="minorHAnsi" w:cstheme="minorHAnsi"/>
          <w:color w:val="auto"/>
          <w:sz w:val="22"/>
          <w:szCs w:val="22"/>
        </w:rPr>
        <w:t xml:space="preserve">000,00 (Cinco Mil Dólares Netos) o ¢3.000.000,00 (Tres Millones de Colones Netos) por evento. </w:t>
      </w:r>
      <w:r w:rsidR="002144EF">
        <w:rPr>
          <w:rFonts w:asciiTheme="minorHAnsi" w:hAnsiTheme="minorHAnsi" w:cstheme="minorHAnsi"/>
          <w:color w:val="auto"/>
          <w:sz w:val="22"/>
          <w:szCs w:val="22"/>
        </w:rPr>
        <w:t>Para las demás coberturas no aplica deducible.</w:t>
      </w:r>
    </w:p>
    <w:p w14:paraId="731CA471" w14:textId="77777777" w:rsidR="000711E8" w:rsidRPr="000711E8" w:rsidRDefault="000711E8" w:rsidP="00B119C4">
      <w:pPr>
        <w:pStyle w:val="Default"/>
        <w:spacing w:after="240"/>
        <w:contextualSpacing/>
        <w:jc w:val="both"/>
        <w:rPr>
          <w:rFonts w:asciiTheme="minorHAnsi" w:hAnsiTheme="minorHAnsi" w:cstheme="minorHAnsi"/>
          <w:color w:val="auto"/>
          <w:sz w:val="22"/>
          <w:szCs w:val="22"/>
        </w:rPr>
      </w:pPr>
    </w:p>
    <w:p w14:paraId="2CDD7551" w14:textId="46EA7E6A" w:rsidR="000711E8" w:rsidRDefault="000711E8" w:rsidP="00B119C4">
      <w:pPr>
        <w:pStyle w:val="Default"/>
        <w:spacing w:after="240"/>
        <w:contextualSpacing/>
        <w:jc w:val="both"/>
        <w:rPr>
          <w:rFonts w:asciiTheme="minorHAnsi" w:hAnsiTheme="minorHAnsi" w:cstheme="minorHAnsi"/>
          <w:color w:val="auto"/>
          <w:sz w:val="22"/>
          <w:szCs w:val="22"/>
        </w:rPr>
      </w:pPr>
      <w:r w:rsidRPr="00B119C4">
        <w:rPr>
          <w:rFonts w:asciiTheme="minorHAnsi" w:hAnsiTheme="minorHAnsi" w:cstheme="minorHAnsi"/>
          <w:b/>
          <w:color w:val="auto"/>
          <w:sz w:val="22"/>
          <w:szCs w:val="22"/>
        </w:rPr>
        <w:t>SEGUROS LAFISE</w:t>
      </w:r>
      <w:r>
        <w:rPr>
          <w:rFonts w:asciiTheme="minorHAnsi" w:hAnsiTheme="minorHAnsi" w:cstheme="minorHAnsi"/>
          <w:color w:val="auto"/>
          <w:sz w:val="22"/>
          <w:szCs w:val="22"/>
        </w:rPr>
        <w:t xml:space="preserve"> será responsable únicamente en exceso del Deducible establecido. Asimismo, se aplicará un solo Deducible por reclamos derivados de un mismo evento.</w:t>
      </w:r>
    </w:p>
    <w:p w14:paraId="5F2F6DEF" w14:textId="77777777" w:rsidR="000A0534" w:rsidRPr="00DE1FDC" w:rsidRDefault="000A0534" w:rsidP="00955079">
      <w:pPr>
        <w:pStyle w:val="Ttulo3"/>
        <w:numPr>
          <w:ilvl w:val="0"/>
          <w:numId w:val="3"/>
        </w:numPr>
        <w:spacing w:before="0"/>
        <w:ind w:left="851" w:hanging="851"/>
        <w:jc w:val="both"/>
        <w:rPr>
          <w:rFonts w:asciiTheme="minorHAnsi" w:hAnsiTheme="minorHAnsi" w:cstheme="minorHAnsi"/>
          <w:b w:val="0"/>
          <w:bCs w:val="0"/>
        </w:rPr>
      </w:pPr>
      <w:bookmarkStart w:id="104" w:name="_Toc514944811"/>
      <w:bookmarkStart w:id="105" w:name="_Toc514944813"/>
      <w:bookmarkStart w:id="106" w:name="_Toc514944815"/>
      <w:bookmarkStart w:id="107" w:name="_Toc514944817"/>
      <w:bookmarkStart w:id="108" w:name="_Toc514944818"/>
      <w:bookmarkStart w:id="109" w:name="_Toc514944819"/>
      <w:bookmarkStart w:id="110" w:name="_Toc474155785"/>
      <w:bookmarkStart w:id="111" w:name="_Toc477163642"/>
      <w:bookmarkStart w:id="112" w:name="_Toc79597534"/>
      <w:bookmarkEnd w:id="104"/>
      <w:bookmarkEnd w:id="105"/>
      <w:bookmarkEnd w:id="106"/>
      <w:bookmarkEnd w:id="107"/>
      <w:bookmarkEnd w:id="108"/>
      <w:bookmarkEnd w:id="109"/>
      <w:r w:rsidRPr="00DE1FDC">
        <w:rPr>
          <w:rFonts w:asciiTheme="minorHAnsi" w:hAnsiTheme="minorHAnsi" w:cstheme="minorHAnsi"/>
          <w:color w:val="auto"/>
          <w:sz w:val="22"/>
          <w:szCs w:val="22"/>
        </w:rPr>
        <w:t>Legitimación de capitales</w:t>
      </w:r>
      <w:bookmarkEnd w:id="110"/>
      <w:bookmarkEnd w:id="111"/>
      <w:bookmarkEnd w:id="112"/>
      <w:r w:rsidRPr="00DE1FDC">
        <w:rPr>
          <w:rFonts w:asciiTheme="minorHAnsi" w:hAnsiTheme="minorHAnsi" w:cstheme="minorHAnsi"/>
          <w:color w:val="auto"/>
          <w:sz w:val="22"/>
          <w:szCs w:val="22"/>
        </w:rPr>
        <w:t xml:space="preserve"> </w:t>
      </w:r>
    </w:p>
    <w:p w14:paraId="4BD9137C" w14:textId="7022FC78" w:rsidR="000A0534" w:rsidRDefault="000A0534" w:rsidP="00DE1FDC">
      <w:pPr>
        <w:jc w:val="both"/>
        <w:rPr>
          <w:rFonts w:asciiTheme="minorHAnsi" w:hAnsiTheme="minorHAnsi" w:cstheme="minorHAnsi"/>
          <w:lang w:eastAsia="zh-CN"/>
        </w:rPr>
      </w:pPr>
      <w:r w:rsidRPr="00DE1FDC">
        <w:rPr>
          <w:rFonts w:asciiTheme="minorHAnsi" w:hAnsiTheme="minorHAnsi" w:cstheme="minorHAnsi"/>
          <w:lang w:eastAsia="zh-CN"/>
        </w:rPr>
        <w:t xml:space="preserve">El Tomador se compromete con </w:t>
      </w:r>
      <w:r w:rsidRPr="00DE1FDC">
        <w:rPr>
          <w:rFonts w:asciiTheme="minorHAnsi" w:hAnsiTheme="minorHAnsi" w:cstheme="minorHAnsi"/>
          <w:b/>
          <w:lang w:eastAsia="zh-CN"/>
        </w:rPr>
        <w:t>SEGUROS LAFISE</w:t>
      </w:r>
      <w:r w:rsidRPr="00DE1FDC">
        <w:rPr>
          <w:rFonts w:asciiTheme="minorHAnsi" w:hAnsiTheme="minorHAnsi" w:cstheme="minorHAnsi"/>
          <w:lang w:eastAsia="zh-CN"/>
        </w:rPr>
        <w:t>, a brindar información veraz y verificable, a efecto de cumplimentar el formulario denominado “Solicitud-Conozca a su cliente”</w:t>
      </w:r>
      <w:r w:rsidR="000A284D">
        <w:rPr>
          <w:rFonts w:asciiTheme="minorHAnsi" w:hAnsiTheme="minorHAnsi" w:cstheme="minorHAnsi"/>
          <w:lang w:eastAsia="zh-CN"/>
        </w:rPr>
        <w:t>.</w:t>
      </w:r>
      <w:r w:rsidRPr="00DE1FDC">
        <w:rPr>
          <w:rFonts w:asciiTheme="minorHAnsi" w:hAnsiTheme="minorHAnsi" w:cstheme="minorHAnsi"/>
          <w:lang w:eastAsia="zh-CN"/>
        </w:rPr>
        <w:t xml:space="preserve"> </w:t>
      </w:r>
    </w:p>
    <w:p w14:paraId="4B399481" w14:textId="77777777" w:rsidR="00275547" w:rsidRPr="00275547" w:rsidRDefault="00275547" w:rsidP="00275547">
      <w:pPr>
        <w:jc w:val="both"/>
        <w:rPr>
          <w:rFonts w:asciiTheme="minorHAnsi" w:hAnsiTheme="minorHAnsi" w:cstheme="minorHAnsi"/>
          <w:lang w:eastAsia="zh-CN"/>
        </w:rPr>
      </w:pPr>
      <w:r w:rsidRPr="00275547">
        <w:rPr>
          <w:rFonts w:asciiTheme="minorHAnsi" w:hAnsiTheme="minorHAnsi" w:cstheme="minorHAnsi"/>
          <w:b/>
          <w:bCs/>
          <w:lang w:eastAsia="zh-CN"/>
        </w:rPr>
        <w:t xml:space="preserve">SEGUROS LAFISE </w:t>
      </w:r>
      <w:r w:rsidRPr="00275547">
        <w:rPr>
          <w:rFonts w:asciiTheme="minorHAnsi" w:hAnsiTheme="minorHAnsi" w:cstheme="minorHAnsi"/>
          <w:lang w:eastAsia="zh-CN"/>
        </w:rPr>
        <w:t xml:space="preserve">se reserva el derecho de cancelar la póliza en caso que el Tomador y/o Asegurado incumpla con esta obligación, en cualquier momento de la vigencia del contrato, devolviendo la prima no devengada y calculada a corto plazo, en un plazo no mayor a diez (10) días hábiles contado a partir de la fecha de cancelación. </w:t>
      </w:r>
    </w:p>
    <w:p w14:paraId="1E29646F" w14:textId="77777777" w:rsidR="001B645F" w:rsidRPr="00DE1FDC" w:rsidRDefault="001B645F" w:rsidP="00955079">
      <w:pPr>
        <w:pStyle w:val="Ttulo3"/>
        <w:numPr>
          <w:ilvl w:val="0"/>
          <w:numId w:val="3"/>
        </w:numPr>
        <w:ind w:left="1418" w:hanging="1418"/>
        <w:jc w:val="both"/>
        <w:rPr>
          <w:rFonts w:asciiTheme="minorHAnsi" w:hAnsiTheme="minorHAnsi" w:cstheme="minorHAnsi"/>
          <w:color w:val="auto"/>
          <w:sz w:val="22"/>
          <w:szCs w:val="22"/>
        </w:rPr>
      </w:pPr>
      <w:bookmarkStart w:id="113" w:name="_Toc79597535"/>
      <w:r w:rsidRPr="00DE1FDC">
        <w:rPr>
          <w:rFonts w:asciiTheme="minorHAnsi" w:hAnsiTheme="minorHAnsi" w:cstheme="minorHAnsi"/>
          <w:color w:val="auto"/>
          <w:sz w:val="22"/>
          <w:szCs w:val="22"/>
        </w:rPr>
        <w:t>Actualización de datos</w:t>
      </w:r>
      <w:bookmarkEnd w:id="113"/>
    </w:p>
    <w:p w14:paraId="34FEC214" w14:textId="1A579062" w:rsidR="001B645F" w:rsidRDefault="001B645F" w:rsidP="00007EB6">
      <w:pPr>
        <w:pStyle w:val="Default"/>
        <w:spacing w:after="240"/>
        <w:jc w:val="both"/>
        <w:rPr>
          <w:rFonts w:asciiTheme="minorHAnsi" w:hAnsiTheme="minorHAnsi" w:cstheme="minorHAnsi"/>
          <w:sz w:val="22"/>
          <w:szCs w:val="22"/>
        </w:rPr>
      </w:pPr>
      <w:r w:rsidRPr="00DE1FDC">
        <w:rPr>
          <w:rFonts w:asciiTheme="minorHAnsi" w:hAnsiTheme="minorHAnsi" w:cstheme="minorHAnsi"/>
          <w:sz w:val="22"/>
          <w:szCs w:val="22"/>
        </w:rPr>
        <w:t>El Tomador y/o Asegurado tiene</w:t>
      </w:r>
      <w:r w:rsidR="00824368">
        <w:rPr>
          <w:rFonts w:asciiTheme="minorHAnsi" w:hAnsiTheme="minorHAnsi" w:cstheme="minorHAnsi"/>
          <w:sz w:val="22"/>
          <w:szCs w:val="22"/>
        </w:rPr>
        <w:t>n</w:t>
      </w:r>
      <w:r w:rsidRPr="00DE1FDC">
        <w:rPr>
          <w:rFonts w:asciiTheme="minorHAnsi" w:hAnsiTheme="minorHAnsi" w:cstheme="minorHAnsi"/>
          <w:sz w:val="22"/>
          <w:szCs w:val="22"/>
        </w:rPr>
        <w:t xml:space="preserve"> la responsabilidad de informar a </w:t>
      </w:r>
      <w:r w:rsidRPr="00DE1FDC">
        <w:rPr>
          <w:rFonts w:asciiTheme="minorHAnsi" w:hAnsiTheme="minorHAnsi" w:cstheme="minorHAnsi"/>
          <w:b/>
          <w:sz w:val="22"/>
          <w:szCs w:val="22"/>
        </w:rPr>
        <w:t>SEGUROS LAFISE</w:t>
      </w:r>
      <w:r w:rsidRPr="00824368">
        <w:rPr>
          <w:rFonts w:asciiTheme="minorHAnsi" w:hAnsiTheme="minorHAnsi" w:cstheme="minorHAnsi"/>
          <w:sz w:val="22"/>
          <w:szCs w:val="22"/>
        </w:rPr>
        <w:t>,</w:t>
      </w:r>
      <w:r w:rsidRPr="00DE1FDC">
        <w:rPr>
          <w:rFonts w:asciiTheme="minorHAnsi" w:hAnsiTheme="minorHAnsi" w:cstheme="minorHAnsi"/>
          <w:b/>
          <w:sz w:val="22"/>
          <w:szCs w:val="22"/>
        </w:rPr>
        <w:t xml:space="preserve"> </w:t>
      </w:r>
      <w:r w:rsidRPr="00DE1FDC">
        <w:rPr>
          <w:rFonts w:asciiTheme="minorHAnsi" w:hAnsiTheme="minorHAnsi" w:cstheme="minorHAnsi"/>
          <w:sz w:val="22"/>
          <w:szCs w:val="22"/>
        </w:rPr>
        <w:t>por cualquier medio escrito o electrónico con acuse o comprobación de recibo, de cualquier cambio en los datos de contacto que inicialmente declar</w:t>
      </w:r>
      <w:r w:rsidR="00824368">
        <w:rPr>
          <w:rFonts w:asciiTheme="minorHAnsi" w:hAnsiTheme="minorHAnsi" w:cstheme="minorHAnsi"/>
          <w:sz w:val="22"/>
          <w:szCs w:val="22"/>
        </w:rPr>
        <w:t>aron</w:t>
      </w:r>
      <w:r w:rsidRPr="00DE1FDC">
        <w:rPr>
          <w:rFonts w:asciiTheme="minorHAnsi" w:hAnsiTheme="minorHAnsi" w:cstheme="minorHAnsi"/>
          <w:sz w:val="22"/>
          <w:szCs w:val="22"/>
        </w:rPr>
        <w:t xml:space="preserve"> en la </w:t>
      </w:r>
      <w:r>
        <w:rPr>
          <w:rFonts w:asciiTheme="minorHAnsi" w:hAnsiTheme="minorHAnsi" w:cstheme="minorHAnsi"/>
          <w:sz w:val="22"/>
          <w:szCs w:val="22"/>
        </w:rPr>
        <w:t>S</w:t>
      </w:r>
      <w:r w:rsidRPr="00DE1FDC">
        <w:rPr>
          <w:rFonts w:asciiTheme="minorHAnsi" w:hAnsiTheme="minorHAnsi" w:cstheme="minorHAnsi"/>
          <w:sz w:val="22"/>
          <w:szCs w:val="22"/>
        </w:rPr>
        <w:t xml:space="preserve">olicitud de </w:t>
      </w:r>
      <w:r>
        <w:rPr>
          <w:rFonts w:asciiTheme="minorHAnsi" w:hAnsiTheme="minorHAnsi" w:cstheme="minorHAnsi"/>
          <w:sz w:val="22"/>
          <w:szCs w:val="22"/>
        </w:rPr>
        <w:t>S</w:t>
      </w:r>
      <w:r w:rsidRPr="00DE1FDC">
        <w:rPr>
          <w:rFonts w:asciiTheme="minorHAnsi" w:hAnsiTheme="minorHAnsi" w:cstheme="minorHAnsi"/>
          <w:sz w:val="22"/>
          <w:szCs w:val="22"/>
        </w:rPr>
        <w:t xml:space="preserve">eguro. </w:t>
      </w:r>
    </w:p>
    <w:p w14:paraId="217768D3" w14:textId="6BD2F91B" w:rsidR="006C21C6" w:rsidRDefault="00536046" w:rsidP="00955079">
      <w:pPr>
        <w:pStyle w:val="Ttulo3"/>
        <w:numPr>
          <w:ilvl w:val="0"/>
          <w:numId w:val="3"/>
        </w:numPr>
        <w:ind w:left="1418" w:hanging="1418"/>
        <w:jc w:val="both"/>
        <w:rPr>
          <w:rFonts w:asciiTheme="minorHAnsi" w:hAnsiTheme="minorHAnsi" w:cstheme="minorHAnsi"/>
          <w:color w:val="auto"/>
          <w:sz w:val="22"/>
          <w:szCs w:val="22"/>
        </w:rPr>
      </w:pPr>
      <w:bookmarkStart w:id="114" w:name="_Toc79597536"/>
      <w:r>
        <w:rPr>
          <w:rFonts w:asciiTheme="minorHAnsi" w:hAnsiTheme="minorHAnsi" w:cstheme="minorHAnsi"/>
          <w:color w:val="auto"/>
          <w:sz w:val="22"/>
          <w:szCs w:val="22"/>
        </w:rPr>
        <w:t>No admisión de responsabilidad</w:t>
      </w:r>
      <w:bookmarkEnd w:id="114"/>
    </w:p>
    <w:p w14:paraId="17AB6C1C" w14:textId="5D683B80" w:rsidR="00536046" w:rsidRDefault="00536046" w:rsidP="00275547">
      <w:pPr>
        <w:jc w:val="both"/>
        <w:rPr>
          <w:lang w:eastAsia="zh-CN"/>
        </w:rPr>
      </w:pPr>
      <w:r>
        <w:rPr>
          <w:lang w:eastAsia="zh-CN"/>
        </w:rPr>
        <w:t>La Compañía y/o Asegurado</w:t>
      </w:r>
      <w:r w:rsidR="00275547">
        <w:rPr>
          <w:lang w:eastAsia="zh-CN"/>
        </w:rPr>
        <w:t>s</w:t>
      </w:r>
      <w:r>
        <w:rPr>
          <w:lang w:eastAsia="zh-CN"/>
        </w:rPr>
        <w:t xml:space="preserve"> no podrán admitir su responsabilidad, asumir obligación alguna, transigir o liquidar los asuntos objeto del reclamo, ni incurrir en costos y/o gastos, sin contar con el consentimiento expreso de </w:t>
      </w:r>
      <w:r w:rsidRPr="00740972">
        <w:rPr>
          <w:b/>
          <w:lang w:eastAsia="zh-CN"/>
        </w:rPr>
        <w:t>SEGUROS LAFISE</w:t>
      </w:r>
      <w:r>
        <w:rPr>
          <w:lang w:eastAsia="zh-CN"/>
        </w:rPr>
        <w:t>.</w:t>
      </w:r>
    </w:p>
    <w:p w14:paraId="2DDED5D4" w14:textId="5A7038C5" w:rsidR="00536046" w:rsidRPr="00536046" w:rsidRDefault="00536046" w:rsidP="00275547">
      <w:pPr>
        <w:jc w:val="both"/>
        <w:rPr>
          <w:lang w:eastAsia="zh-CN"/>
        </w:rPr>
      </w:pPr>
      <w:r w:rsidRPr="00740972">
        <w:rPr>
          <w:b/>
          <w:lang w:eastAsia="zh-CN"/>
        </w:rPr>
        <w:t>SEGUROS LAFISE</w:t>
      </w:r>
      <w:r>
        <w:rPr>
          <w:lang w:eastAsia="zh-CN"/>
        </w:rPr>
        <w:t xml:space="preserve"> no pagará ningún reclamo en el que no haya requerido el consentimiento de la Compañía y/o Asegurado en asumir su responsabilidad. Si la Compañía y/o Asegurado se rehúsan a brindar su consentimiento sobre un acuerdo propuesto por </w:t>
      </w:r>
      <w:r w:rsidRPr="00740972">
        <w:rPr>
          <w:b/>
          <w:lang w:eastAsia="zh-CN"/>
        </w:rPr>
        <w:t>SEGUROS LAFISE</w:t>
      </w:r>
      <w:r>
        <w:rPr>
          <w:lang w:eastAsia="zh-CN"/>
        </w:rPr>
        <w:t xml:space="preserve">, la responsabilidad de éste no excederá el monto de dicho acuerdo, incluyendo los gastos incurridos desde el momento en que </w:t>
      </w:r>
      <w:r w:rsidRPr="00740972">
        <w:rPr>
          <w:b/>
          <w:lang w:eastAsia="zh-CN"/>
        </w:rPr>
        <w:t>SEGUROS LAFISE</w:t>
      </w:r>
      <w:r>
        <w:rPr>
          <w:lang w:eastAsia="zh-CN"/>
        </w:rPr>
        <w:t xml:space="preserve"> solicitó el respectivo consentimiento, hasta la fecha de rechazo.</w:t>
      </w:r>
    </w:p>
    <w:p w14:paraId="32B2F4B9" w14:textId="77777777" w:rsidR="00E46B6E" w:rsidRPr="00DE1FDC" w:rsidRDefault="00E46B6E" w:rsidP="00E46B6E">
      <w:pPr>
        <w:pStyle w:val="Ttulo3"/>
        <w:numPr>
          <w:ilvl w:val="0"/>
          <w:numId w:val="3"/>
        </w:numPr>
        <w:spacing w:before="0"/>
        <w:ind w:left="1418" w:hanging="1418"/>
        <w:jc w:val="both"/>
        <w:rPr>
          <w:rFonts w:asciiTheme="minorHAnsi" w:hAnsiTheme="minorHAnsi" w:cstheme="minorHAnsi"/>
          <w:color w:val="auto"/>
          <w:sz w:val="22"/>
          <w:szCs w:val="22"/>
        </w:rPr>
      </w:pPr>
      <w:bookmarkStart w:id="115" w:name="_Toc79597537"/>
      <w:r w:rsidRPr="00DE1FDC">
        <w:rPr>
          <w:rFonts w:asciiTheme="minorHAnsi" w:hAnsiTheme="minorHAnsi" w:cstheme="minorHAnsi"/>
          <w:color w:val="auto"/>
          <w:sz w:val="22"/>
          <w:szCs w:val="22"/>
        </w:rPr>
        <w:lastRenderedPageBreak/>
        <w:t>Confidencialidad de la información</w:t>
      </w:r>
      <w:bookmarkEnd w:id="115"/>
    </w:p>
    <w:p w14:paraId="16631F26" w14:textId="77777777" w:rsidR="00E46B6E" w:rsidRDefault="00E46B6E" w:rsidP="00E46B6E">
      <w:pPr>
        <w:autoSpaceDE w:val="0"/>
        <w:autoSpaceDN w:val="0"/>
        <w:adjustRightInd w:val="0"/>
        <w:spacing w:line="240" w:lineRule="auto"/>
        <w:jc w:val="both"/>
        <w:rPr>
          <w:rFonts w:asciiTheme="minorHAnsi" w:hAnsiTheme="minorHAnsi" w:cstheme="minorHAnsi"/>
        </w:rPr>
      </w:pPr>
      <w:r w:rsidRPr="00DE1FDC">
        <w:rPr>
          <w:rFonts w:asciiTheme="minorHAnsi" w:hAnsiTheme="minorHAnsi" w:cstheme="minorHAnsi"/>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14:paraId="73AEA249" w14:textId="77777777" w:rsidR="00E46B6E" w:rsidRDefault="00E46B6E" w:rsidP="00E46B6E">
      <w:pPr>
        <w:pStyle w:val="Ttulo3"/>
        <w:numPr>
          <w:ilvl w:val="0"/>
          <w:numId w:val="3"/>
        </w:numPr>
        <w:spacing w:before="0"/>
        <w:ind w:left="1418" w:hanging="1418"/>
        <w:jc w:val="both"/>
        <w:rPr>
          <w:rFonts w:asciiTheme="minorHAnsi" w:hAnsiTheme="minorHAnsi" w:cstheme="minorHAnsi"/>
          <w:color w:val="auto"/>
          <w:sz w:val="22"/>
          <w:szCs w:val="22"/>
        </w:rPr>
      </w:pPr>
      <w:bookmarkStart w:id="116" w:name="_Toc79597538"/>
      <w:r>
        <w:rPr>
          <w:rFonts w:asciiTheme="minorHAnsi" w:hAnsiTheme="minorHAnsi" w:cstheme="minorHAnsi"/>
          <w:color w:val="auto"/>
          <w:sz w:val="22"/>
          <w:szCs w:val="22"/>
        </w:rPr>
        <w:t>Pérdida del derecho a ser indemnizado</w:t>
      </w:r>
      <w:bookmarkEnd w:id="116"/>
    </w:p>
    <w:p w14:paraId="0D94AE2D" w14:textId="2E028521" w:rsidR="00E46B6E" w:rsidRPr="00191FF7" w:rsidRDefault="00E46B6E" w:rsidP="00E46B6E">
      <w:pPr>
        <w:jc w:val="both"/>
        <w:rPr>
          <w:lang w:eastAsia="zh-CN"/>
        </w:rPr>
      </w:pPr>
      <w:r>
        <w:rPr>
          <w:lang w:eastAsia="zh-CN"/>
        </w:rPr>
        <w:t>Si en la suscripción del seguro por parte del Tomador</w:t>
      </w:r>
      <w:r w:rsidR="00275547">
        <w:rPr>
          <w:lang w:eastAsia="zh-CN"/>
        </w:rPr>
        <w:t xml:space="preserve">, </w:t>
      </w:r>
      <w:r>
        <w:rPr>
          <w:lang w:eastAsia="zh-CN"/>
        </w:rPr>
        <w:t xml:space="preserve">existiere omisión, declaraciones falsas o inexactitud en la declaración del riesgo, hecho o circunstancia que afecte la apreciación del riesgo así como la estimación de la prima, o que en el caso de un reclamo por pérdida, fuese de cualquier forma fraudulento o si el evento hubiese sido voluntariamente causado por el Asegurado o con su complicidad; o si en apoyo de dicha suscripción o reclamación se emplearan medios o documentos engañosos o dolosos por el Asegurado, a fin de realizar un beneficio ilícito con motivo del uso de la póliza, </w:t>
      </w:r>
      <w:r w:rsidR="00275547">
        <w:rPr>
          <w:lang w:eastAsia="zh-CN"/>
        </w:rPr>
        <w:t>el Tomador</w:t>
      </w:r>
      <w:r>
        <w:rPr>
          <w:lang w:eastAsia="zh-CN"/>
        </w:rPr>
        <w:t xml:space="preserve"> y/o Asegurado quedarán privados de todo derecho procedente bajo la presente póliza. </w:t>
      </w:r>
    </w:p>
    <w:p w14:paraId="4615CE54" w14:textId="6559AC1B" w:rsidR="00FE7EE8" w:rsidRPr="00F84377" w:rsidRDefault="00FE7EE8" w:rsidP="00955079">
      <w:pPr>
        <w:pStyle w:val="Ttulo1"/>
        <w:numPr>
          <w:ilvl w:val="0"/>
          <w:numId w:val="4"/>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 w:val="28"/>
          <w:szCs w:val="28"/>
          <w:lang w:eastAsia="zh-CN"/>
        </w:rPr>
      </w:pPr>
      <w:bookmarkStart w:id="117" w:name="_Toc514944828"/>
      <w:bookmarkStart w:id="118" w:name="_Toc79597539"/>
      <w:bookmarkEnd w:id="117"/>
      <w:r w:rsidRPr="00F84377">
        <w:rPr>
          <w:rFonts w:asciiTheme="minorHAnsi" w:eastAsia="SimSun" w:hAnsiTheme="minorHAnsi" w:cstheme="minorHAnsi"/>
          <w:bCs/>
          <w:kern w:val="32"/>
          <w:sz w:val="28"/>
          <w:szCs w:val="28"/>
          <w:lang w:eastAsia="zh-CN"/>
        </w:rPr>
        <w:t>ASPECTOS RELACIONADOS CON LA PRIMA</w:t>
      </w:r>
      <w:bookmarkEnd w:id="118"/>
    </w:p>
    <w:p w14:paraId="1BE0AA53" w14:textId="66369153" w:rsidR="00404F6C" w:rsidRPr="00DE1FDC" w:rsidRDefault="00404F6C" w:rsidP="00955079">
      <w:pPr>
        <w:pStyle w:val="Ttulo3"/>
        <w:numPr>
          <w:ilvl w:val="0"/>
          <w:numId w:val="3"/>
        </w:numPr>
        <w:spacing w:before="0"/>
        <w:ind w:left="1418" w:hanging="1418"/>
        <w:jc w:val="both"/>
        <w:rPr>
          <w:rFonts w:asciiTheme="minorHAnsi" w:hAnsiTheme="minorHAnsi" w:cstheme="minorHAnsi"/>
          <w:color w:val="auto"/>
          <w:sz w:val="22"/>
          <w:szCs w:val="22"/>
        </w:rPr>
      </w:pPr>
      <w:bookmarkStart w:id="119" w:name="_Toc486604899"/>
      <w:bookmarkStart w:id="120" w:name="_Toc486605043"/>
      <w:bookmarkStart w:id="121" w:name="_Toc486605186"/>
      <w:bookmarkStart w:id="122" w:name="_Toc486605344"/>
      <w:bookmarkStart w:id="123" w:name="_Toc486605504"/>
      <w:bookmarkStart w:id="124" w:name="_Toc486605665"/>
      <w:bookmarkStart w:id="125" w:name="_Toc486605821"/>
      <w:bookmarkStart w:id="126" w:name="_Toc486605976"/>
      <w:bookmarkStart w:id="127" w:name="_Toc486606130"/>
      <w:bookmarkStart w:id="128" w:name="_Toc486767785"/>
      <w:bookmarkStart w:id="129" w:name="_Toc486768024"/>
      <w:bookmarkStart w:id="130" w:name="_Toc486769976"/>
      <w:bookmarkStart w:id="131" w:name="_Toc486773247"/>
      <w:bookmarkStart w:id="132" w:name="_Toc486773911"/>
      <w:bookmarkStart w:id="133" w:name="_Toc486774575"/>
      <w:bookmarkStart w:id="134" w:name="_Toc486604900"/>
      <w:bookmarkStart w:id="135" w:name="_Toc486605044"/>
      <w:bookmarkStart w:id="136" w:name="_Toc486605187"/>
      <w:bookmarkStart w:id="137" w:name="_Toc486605345"/>
      <w:bookmarkStart w:id="138" w:name="_Toc486605505"/>
      <w:bookmarkStart w:id="139" w:name="_Toc486605666"/>
      <w:bookmarkStart w:id="140" w:name="_Toc486605822"/>
      <w:bookmarkStart w:id="141" w:name="_Toc486605977"/>
      <w:bookmarkStart w:id="142" w:name="_Toc486606131"/>
      <w:bookmarkStart w:id="143" w:name="_Toc486767786"/>
      <w:bookmarkStart w:id="144" w:name="_Toc486768025"/>
      <w:bookmarkStart w:id="145" w:name="_Toc486769977"/>
      <w:bookmarkStart w:id="146" w:name="_Toc486773248"/>
      <w:bookmarkStart w:id="147" w:name="_Toc486773912"/>
      <w:bookmarkStart w:id="148" w:name="_Toc486774576"/>
      <w:bookmarkStart w:id="149" w:name="_Toc7959754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DE1FDC">
        <w:rPr>
          <w:rFonts w:asciiTheme="minorHAnsi" w:hAnsiTheme="minorHAnsi" w:cstheme="minorHAnsi"/>
          <w:color w:val="auto"/>
          <w:sz w:val="22"/>
          <w:szCs w:val="22"/>
        </w:rPr>
        <w:t>Pago de la prima</w:t>
      </w:r>
      <w:bookmarkEnd w:id="149"/>
    </w:p>
    <w:p w14:paraId="4CDB8A3F" w14:textId="77777777" w:rsidR="00275547" w:rsidRPr="001B0C21" w:rsidRDefault="00275547" w:rsidP="00275547">
      <w:pPr>
        <w:jc w:val="both"/>
      </w:pPr>
      <w:bookmarkStart w:id="150" w:name="_Toc514944832"/>
      <w:bookmarkStart w:id="151" w:name="_Toc486605347"/>
      <w:bookmarkStart w:id="152" w:name="_Toc486605507"/>
      <w:bookmarkStart w:id="153" w:name="_Toc486605668"/>
      <w:bookmarkStart w:id="154" w:name="_Toc486605824"/>
      <w:bookmarkStart w:id="155" w:name="_Toc486605979"/>
      <w:bookmarkStart w:id="156" w:name="_Toc486606133"/>
      <w:bookmarkStart w:id="157" w:name="_Toc486767788"/>
      <w:bookmarkStart w:id="158" w:name="_Toc486768027"/>
      <w:bookmarkStart w:id="159" w:name="_Toc486769979"/>
      <w:bookmarkStart w:id="160" w:name="_Toc486773250"/>
      <w:bookmarkStart w:id="161" w:name="_Toc486773914"/>
      <w:bookmarkStart w:id="162" w:name="_Toc486774578"/>
      <w:bookmarkStart w:id="163" w:name="_Toc486605348"/>
      <w:bookmarkStart w:id="164" w:name="_Toc486605508"/>
      <w:bookmarkStart w:id="165" w:name="_Toc486605669"/>
      <w:bookmarkStart w:id="166" w:name="_Toc486605825"/>
      <w:bookmarkStart w:id="167" w:name="_Toc486605980"/>
      <w:bookmarkStart w:id="168" w:name="_Toc486606134"/>
      <w:bookmarkStart w:id="169" w:name="_Toc486767789"/>
      <w:bookmarkStart w:id="170" w:name="_Toc486768028"/>
      <w:bookmarkStart w:id="171" w:name="_Toc486769980"/>
      <w:bookmarkStart w:id="172" w:name="_Toc486773251"/>
      <w:bookmarkStart w:id="173" w:name="_Toc486773915"/>
      <w:bookmarkStart w:id="174" w:name="_Toc486774579"/>
      <w:bookmarkStart w:id="175" w:name="_Toc486605349"/>
      <w:bookmarkStart w:id="176" w:name="_Toc486605509"/>
      <w:bookmarkStart w:id="177" w:name="_Toc486605670"/>
      <w:bookmarkStart w:id="178" w:name="_Toc486605826"/>
      <w:bookmarkStart w:id="179" w:name="_Toc486605981"/>
      <w:bookmarkStart w:id="180" w:name="_Toc486606135"/>
      <w:bookmarkStart w:id="181" w:name="_Toc486767790"/>
      <w:bookmarkStart w:id="182" w:name="_Toc486768029"/>
      <w:bookmarkStart w:id="183" w:name="_Toc486769981"/>
      <w:bookmarkStart w:id="184" w:name="_Toc486773252"/>
      <w:bookmarkStart w:id="185" w:name="_Toc486773916"/>
      <w:bookmarkStart w:id="186" w:name="_Toc486774580"/>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1B0C21">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14:paraId="1D537DA9" w14:textId="77777777" w:rsidR="00275547" w:rsidRPr="001B0C21" w:rsidRDefault="00275547" w:rsidP="00275547">
      <w:pPr>
        <w:jc w:val="both"/>
      </w:pPr>
      <w:r w:rsidRPr="001B0C21">
        <w:t>La prima deberá ser pagada en dinero dentro de los diez</w:t>
      </w:r>
      <w:r>
        <w:t xml:space="preserve"> (10)</w:t>
      </w:r>
      <w:r w:rsidRPr="001B0C21">
        <w:t xml:space="preserve"> días hábiles siguientes a la fecha de emisión del seguro o de la fecha pactada, salvo acuerdo en contrario en beneficio del Tomador y/o Asegurado.</w:t>
      </w:r>
    </w:p>
    <w:p w14:paraId="31B44156" w14:textId="4A6F93BE" w:rsidR="001C3373" w:rsidRPr="00DE1FDC" w:rsidRDefault="001C3373" w:rsidP="00955079">
      <w:pPr>
        <w:pStyle w:val="Ttulo3"/>
        <w:numPr>
          <w:ilvl w:val="0"/>
          <w:numId w:val="3"/>
        </w:numPr>
        <w:ind w:left="1418" w:hanging="1418"/>
        <w:jc w:val="both"/>
        <w:rPr>
          <w:rFonts w:asciiTheme="minorHAnsi" w:hAnsiTheme="minorHAnsi" w:cstheme="minorHAnsi"/>
          <w:color w:val="auto"/>
          <w:sz w:val="22"/>
          <w:szCs w:val="22"/>
        </w:rPr>
      </w:pPr>
      <w:bookmarkStart w:id="187" w:name="_Toc79597541"/>
      <w:r w:rsidRPr="00DE1FDC">
        <w:rPr>
          <w:rFonts w:asciiTheme="minorHAnsi" w:hAnsiTheme="minorHAnsi" w:cstheme="minorHAnsi"/>
          <w:color w:val="auto"/>
          <w:sz w:val="22"/>
          <w:szCs w:val="22"/>
        </w:rPr>
        <w:t>Domicilio de pago de primas</w:t>
      </w:r>
      <w:bookmarkEnd w:id="187"/>
    </w:p>
    <w:p w14:paraId="3FFAB8A3" w14:textId="6DF3814C" w:rsidR="00BD1C2D" w:rsidRPr="00DE1FDC" w:rsidRDefault="000649B4" w:rsidP="00DE1FDC">
      <w:pPr>
        <w:jc w:val="both"/>
        <w:rPr>
          <w:rFonts w:asciiTheme="minorHAnsi" w:hAnsiTheme="minorHAnsi" w:cstheme="minorHAnsi"/>
        </w:rPr>
      </w:pPr>
      <w:r w:rsidRPr="00DE1FDC">
        <w:rPr>
          <w:rFonts w:asciiTheme="minorHAnsi" w:hAnsiTheme="minorHAnsi" w:cstheme="minorHAnsi"/>
        </w:rPr>
        <w:t xml:space="preserve">Para todo efecto contractual, se tendrá como domicilio de pago a las oficinas de </w:t>
      </w:r>
      <w:r w:rsidRPr="00DE1FDC">
        <w:rPr>
          <w:rFonts w:asciiTheme="minorHAnsi" w:hAnsiTheme="minorHAnsi" w:cstheme="minorHAnsi"/>
          <w:b/>
        </w:rPr>
        <w:t>SEGUROS LAFISE</w:t>
      </w:r>
      <w:r w:rsidR="00BD1C2D" w:rsidRPr="00007EB6">
        <w:rPr>
          <w:rFonts w:asciiTheme="minorHAnsi" w:hAnsiTheme="minorHAnsi" w:cstheme="minorHAnsi"/>
        </w:rPr>
        <w:t>,</w:t>
      </w:r>
      <w:r w:rsidR="00BD1C2D" w:rsidRPr="00DE1FDC">
        <w:rPr>
          <w:rFonts w:asciiTheme="minorHAnsi" w:hAnsiTheme="minorHAnsi" w:cstheme="minorHAnsi"/>
          <w:b/>
        </w:rPr>
        <w:t xml:space="preserve"> </w:t>
      </w:r>
      <w:r w:rsidR="00BD1C2D" w:rsidRPr="00DE1FDC">
        <w:rPr>
          <w:rFonts w:asciiTheme="minorHAnsi" w:hAnsiTheme="minorHAnsi" w:cstheme="minorHAnsi"/>
        </w:rPr>
        <w:t>u otro lugar dispuesto por éste, para tal efecto.</w:t>
      </w:r>
    </w:p>
    <w:p w14:paraId="3F7D67A2" w14:textId="1B3074BC" w:rsidR="003A7D35" w:rsidRPr="00DE1FDC" w:rsidRDefault="003A7D35" w:rsidP="00955079">
      <w:pPr>
        <w:pStyle w:val="Ttulo3"/>
        <w:numPr>
          <w:ilvl w:val="0"/>
          <w:numId w:val="3"/>
        </w:numPr>
        <w:spacing w:before="0"/>
        <w:ind w:left="1418" w:hanging="1418"/>
        <w:jc w:val="both"/>
        <w:rPr>
          <w:rFonts w:asciiTheme="minorHAnsi" w:hAnsiTheme="minorHAnsi" w:cstheme="minorHAnsi"/>
          <w:color w:val="auto"/>
          <w:sz w:val="22"/>
          <w:szCs w:val="22"/>
        </w:rPr>
      </w:pPr>
      <w:bookmarkStart w:id="188" w:name="_Toc486605191"/>
      <w:bookmarkStart w:id="189" w:name="_Toc486605351"/>
      <w:bookmarkStart w:id="190" w:name="_Toc486605511"/>
      <w:bookmarkStart w:id="191" w:name="_Toc486605672"/>
      <w:bookmarkStart w:id="192" w:name="_Toc486605828"/>
      <w:bookmarkStart w:id="193" w:name="_Toc486605983"/>
      <w:bookmarkStart w:id="194" w:name="_Toc486606137"/>
      <w:bookmarkStart w:id="195" w:name="_Toc486767792"/>
      <w:bookmarkStart w:id="196" w:name="_Toc486768031"/>
      <w:bookmarkStart w:id="197" w:name="_Toc486769983"/>
      <w:bookmarkStart w:id="198" w:name="_Toc486773254"/>
      <w:bookmarkStart w:id="199" w:name="_Toc486773918"/>
      <w:bookmarkStart w:id="200" w:name="_Toc486774582"/>
      <w:bookmarkStart w:id="201" w:name="_Toc486605192"/>
      <w:bookmarkStart w:id="202" w:name="_Toc486605352"/>
      <w:bookmarkStart w:id="203" w:name="_Toc486605512"/>
      <w:bookmarkStart w:id="204" w:name="_Toc486605673"/>
      <w:bookmarkStart w:id="205" w:name="_Toc486605829"/>
      <w:bookmarkStart w:id="206" w:name="_Toc486605984"/>
      <w:bookmarkStart w:id="207" w:name="_Toc486606138"/>
      <w:bookmarkStart w:id="208" w:name="_Toc486767793"/>
      <w:bookmarkStart w:id="209" w:name="_Toc486768032"/>
      <w:bookmarkStart w:id="210" w:name="_Toc486769984"/>
      <w:bookmarkStart w:id="211" w:name="_Toc486773255"/>
      <w:bookmarkStart w:id="212" w:name="_Toc486773919"/>
      <w:bookmarkStart w:id="213" w:name="_Toc486774583"/>
      <w:bookmarkStart w:id="214" w:name="_Toc486605193"/>
      <w:bookmarkStart w:id="215" w:name="_Toc486605353"/>
      <w:bookmarkStart w:id="216" w:name="_Toc486605513"/>
      <w:bookmarkStart w:id="217" w:name="_Toc486605674"/>
      <w:bookmarkStart w:id="218" w:name="_Toc486605830"/>
      <w:bookmarkStart w:id="219" w:name="_Toc486605985"/>
      <w:bookmarkStart w:id="220" w:name="_Toc486606139"/>
      <w:bookmarkStart w:id="221" w:name="_Toc486767794"/>
      <w:bookmarkStart w:id="222" w:name="_Toc486768033"/>
      <w:bookmarkStart w:id="223" w:name="_Toc486769985"/>
      <w:bookmarkStart w:id="224" w:name="_Toc486773256"/>
      <w:bookmarkStart w:id="225" w:name="_Toc486773920"/>
      <w:bookmarkStart w:id="226" w:name="_Toc486774584"/>
      <w:bookmarkStart w:id="227" w:name="_Toc514944834"/>
      <w:bookmarkStart w:id="228" w:name="_Toc514944835"/>
      <w:bookmarkStart w:id="229" w:name="_Toc79597542"/>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DE1FDC">
        <w:rPr>
          <w:rFonts w:asciiTheme="minorHAnsi" w:hAnsiTheme="minorHAnsi" w:cstheme="minorHAnsi"/>
          <w:color w:val="auto"/>
          <w:sz w:val="22"/>
          <w:szCs w:val="22"/>
        </w:rPr>
        <w:t>Fraccionamiento de la prima</w:t>
      </w:r>
      <w:bookmarkEnd w:id="229"/>
    </w:p>
    <w:p w14:paraId="1F057FDA" w14:textId="4EE3A136" w:rsidR="00EC74AD" w:rsidRPr="00EC74AD" w:rsidRDefault="000A0467" w:rsidP="00EC74AD">
      <w:pPr>
        <w:jc w:val="both"/>
        <w:rPr>
          <w:rFonts w:cs="Calibri"/>
        </w:rPr>
      </w:pPr>
      <w:bookmarkStart w:id="230" w:name="_Toc514944837"/>
      <w:bookmarkStart w:id="231" w:name="_Toc514944838"/>
      <w:bookmarkStart w:id="232" w:name="_Toc486605196"/>
      <w:bookmarkStart w:id="233" w:name="_Toc486605356"/>
      <w:bookmarkStart w:id="234" w:name="_Toc486605516"/>
      <w:bookmarkStart w:id="235" w:name="_Toc486605677"/>
      <w:bookmarkStart w:id="236" w:name="_Toc486605833"/>
      <w:bookmarkStart w:id="237" w:name="_Toc486605988"/>
      <w:bookmarkStart w:id="238" w:name="_Toc486606142"/>
      <w:bookmarkStart w:id="239" w:name="_Toc486767797"/>
      <w:bookmarkStart w:id="240" w:name="_Toc486768036"/>
      <w:bookmarkStart w:id="241" w:name="_Toc486769988"/>
      <w:bookmarkStart w:id="242" w:name="_Toc486773259"/>
      <w:bookmarkStart w:id="243" w:name="_Toc486773923"/>
      <w:bookmarkStart w:id="244" w:name="_Toc486774587"/>
      <w:bookmarkStart w:id="245" w:name="_Toc486605208"/>
      <w:bookmarkStart w:id="246" w:name="_Toc486605368"/>
      <w:bookmarkStart w:id="247" w:name="_Toc486605528"/>
      <w:bookmarkStart w:id="248" w:name="_Toc486605689"/>
      <w:bookmarkStart w:id="249" w:name="_Toc486605845"/>
      <w:bookmarkStart w:id="250" w:name="_Toc486606000"/>
      <w:bookmarkStart w:id="251" w:name="_Toc486606154"/>
      <w:bookmarkStart w:id="252" w:name="_Toc486767809"/>
      <w:bookmarkStart w:id="253" w:name="_Toc486768048"/>
      <w:bookmarkStart w:id="254" w:name="_Toc486770000"/>
      <w:bookmarkStart w:id="255" w:name="_Toc486773271"/>
      <w:bookmarkStart w:id="256" w:name="_Toc486773935"/>
      <w:bookmarkStart w:id="257" w:name="_Toc486774599"/>
      <w:bookmarkStart w:id="258" w:name="_Toc486605209"/>
      <w:bookmarkStart w:id="259" w:name="_Toc486605369"/>
      <w:bookmarkStart w:id="260" w:name="_Toc486605529"/>
      <w:bookmarkStart w:id="261" w:name="_Toc486605690"/>
      <w:bookmarkStart w:id="262" w:name="_Toc486605846"/>
      <w:bookmarkStart w:id="263" w:name="_Toc486606001"/>
      <w:bookmarkStart w:id="264" w:name="_Toc486606155"/>
      <w:bookmarkStart w:id="265" w:name="_Toc486767810"/>
      <w:bookmarkStart w:id="266" w:name="_Toc486768049"/>
      <w:bookmarkStart w:id="267" w:name="_Toc486770001"/>
      <w:bookmarkStart w:id="268" w:name="_Toc486773272"/>
      <w:bookmarkStart w:id="269" w:name="_Toc486773936"/>
      <w:bookmarkStart w:id="270" w:name="_Toc486774600"/>
      <w:bookmarkStart w:id="271" w:name="_Toc486605210"/>
      <w:bookmarkStart w:id="272" w:name="_Toc486605370"/>
      <w:bookmarkStart w:id="273" w:name="_Toc486605530"/>
      <w:bookmarkStart w:id="274" w:name="_Toc486605691"/>
      <w:bookmarkStart w:id="275" w:name="_Toc486605847"/>
      <w:bookmarkStart w:id="276" w:name="_Toc486606002"/>
      <w:bookmarkStart w:id="277" w:name="_Toc486606156"/>
      <w:bookmarkStart w:id="278" w:name="_Toc486767811"/>
      <w:bookmarkStart w:id="279" w:name="_Toc486768050"/>
      <w:bookmarkStart w:id="280" w:name="_Toc486770002"/>
      <w:bookmarkStart w:id="281" w:name="_Toc486773273"/>
      <w:bookmarkStart w:id="282" w:name="_Toc486773937"/>
      <w:bookmarkStart w:id="283" w:name="_Toc486774601"/>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0A0467">
        <w:rPr>
          <w:rFonts w:cs="Calibri"/>
        </w:rPr>
        <w:t>El Tomador</w:t>
      </w:r>
      <w:r>
        <w:rPr>
          <w:rFonts w:cs="Calibri"/>
        </w:rPr>
        <w:t xml:space="preserve"> </w:t>
      </w:r>
      <w:r w:rsidRPr="000A0467">
        <w:rPr>
          <w:rFonts w:cs="Calibri"/>
        </w:rPr>
        <w:t xml:space="preserve">previa solicitud y aceptación de </w:t>
      </w:r>
      <w:r w:rsidRPr="000A0467">
        <w:rPr>
          <w:rFonts w:cs="Calibri"/>
          <w:b/>
        </w:rPr>
        <w:t>SEGUROS LAFISE</w:t>
      </w:r>
      <w:r w:rsidRPr="000A0467">
        <w:rPr>
          <w:rFonts w:cs="Calibri"/>
        </w:rPr>
        <w:t xml:space="preserve">, podrá optar pagar la prima en periodos fraccionados, para lo cual </w:t>
      </w:r>
      <w:r w:rsidRPr="000A0467">
        <w:rPr>
          <w:rFonts w:cs="Calibri"/>
          <w:b/>
        </w:rPr>
        <w:t>SEGUROS LAFISE</w:t>
      </w:r>
      <w:r w:rsidRPr="000A0467">
        <w:rPr>
          <w:rFonts w:cs="Calibri"/>
        </w:rPr>
        <w:t xml:space="preserve"> podrá aplicar un recargo financiero </w:t>
      </w:r>
      <w:r w:rsidR="00EC74AD">
        <w:rPr>
          <w:rFonts w:cs="Calibri"/>
        </w:rPr>
        <w:t xml:space="preserve">establecido </w:t>
      </w:r>
      <w:r w:rsidR="00EC74AD" w:rsidRPr="00EC74AD">
        <w:rPr>
          <w:rFonts w:cs="Calibri"/>
        </w:rPr>
        <w:t>en el artículo de Recargo por Fraccionamiento en el Pago de la Prima; lo que deberá ser informado al Tomador y/o Asegurado y quedar documentado en las Condiciones Particulares.</w:t>
      </w:r>
    </w:p>
    <w:p w14:paraId="04FD1AF6" w14:textId="77777777" w:rsidR="000A0467" w:rsidRPr="000A0467" w:rsidRDefault="000A0467" w:rsidP="000A0467">
      <w:pPr>
        <w:jc w:val="both"/>
        <w:rPr>
          <w:rFonts w:cs="Calibri"/>
        </w:rPr>
      </w:pPr>
      <w:r w:rsidRPr="000A0467">
        <w:rPr>
          <w:rFonts w:cs="Calibri"/>
        </w:rPr>
        <w:t xml:space="preserve">De ser contratado el seguro con pagos fraccionados, cada pago fraccionado deberá realizarse dentro de los primeros diez (10) días hábiles siguientes a la fecha convenida. Las obligaciones de </w:t>
      </w:r>
      <w:r w:rsidRPr="000A0467">
        <w:rPr>
          <w:rFonts w:cs="Calibri"/>
          <w:b/>
        </w:rPr>
        <w:t>SEGUROS LAFISE</w:t>
      </w:r>
      <w:r w:rsidRPr="000A0467">
        <w:rPr>
          <w:rFonts w:cs="Calibri"/>
        </w:rPr>
        <w:t xml:space="preserve"> se mantendrán vigentes y efectivas durante dicho período.</w:t>
      </w:r>
    </w:p>
    <w:p w14:paraId="7D000251" w14:textId="38CB897D" w:rsidR="000A0467" w:rsidRDefault="000A0467" w:rsidP="000A0467">
      <w:pPr>
        <w:jc w:val="both"/>
        <w:rPr>
          <w:rFonts w:cs="Calibri"/>
        </w:rPr>
      </w:pPr>
      <w:r w:rsidRPr="000A0467">
        <w:rPr>
          <w:rFonts w:cs="Calibri"/>
        </w:rPr>
        <w:t xml:space="preserve">Si se tratare de un seguro de pago fraccionado y se presenta un reclamo bajo las coberturas suscritas, </w:t>
      </w:r>
      <w:r w:rsidRPr="000A0467">
        <w:rPr>
          <w:rFonts w:cs="Calibri"/>
          <w:b/>
        </w:rPr>
        <w:t>SEGUROS LAFISE</w:t>
      </w:r>
      <w:r w:rsidRPr="000A0467">
        <w:rPr>
          <w:rFonts w:cs="Calibri"/>
        </w:rPr>
        <w:t xml:space="preserve"> podrá rebajar de la indemnización las primas que faltan para completar la prima del período póliza.</w:t>
      </w:r>
    </w:p>
    <w:p w14:paraId="39FA0B67" w14:textId="77777777" w:rsidR="00EC74AD" w:rsidRPr="00EC74AD" w:rsidRDefault="00EC74AD" w:rsidP="00EC74AD">
      <w:pPr>
        <w:pStyle w:val="Ttulo3"/>
        <w:numPr>
          <w:ilvl w:val="0"/>
          <w:numId w:val="3"/>
        </w:numPr>
        <w:spacing w:before="0" w:line="276" w:lineRule="auto"/>
        <w:ind w:left="851" w:hanging="851"/>
        <w:jc w:val="both"/>
        <w:rPr>
          <w:rFonts w:asciiTheme="minorHAnsi" w:hAnsiTheme="minorHAnsi" w:cstheme="minorHAnsi"/>
          <w:color w:val="auto"/>
          <w:sz w:val="22"/>
          <w:szCs w:val="22"/>
        </w:rPr>
      </w:pPr>
      <w:bookmarkStart w:id="284" w:name="_Toc47347946"/>
      <w:bookmarkStart w:id="285" w:name="_Toc79597543"/>
      <w:r w:rsidRPr="00EC74AD">
        <w:rPr>
          <w:rFonts w:asciiTheme="minorHAnsi" w:hAnsiTheme="minorHAnsi" w:cstheme="minorHAnsi"/>
          <w:color w:val="auto"/>
          <w:sz w:val="22"/>
          <w:szCs w:val="22"/>
        </w:rPr>
        <w:t>Ajuste en la Prima</w:t>
      </w:r>
      <w:bookmarkEnd w:id="284"/>
      <w:bookmarkEnd w:id="285"/>
    </w:p>
    <w:p w14:paraId="48944C27" w14:textId="078947D7" w:rsidR="00EC74AD" w:rsidRPr="00EC74AD" w:rsidRDefault="00EC74AD" w:rsidP="00EC74AD">
      <w:pPr>
        <w:autoSpaceDE w:val="0"/>
        <w:autoSpaceDN w:val="0"/>
        <w:adjustRightInd w:val="0"/>
        <w:jc w:val="both"/>
        <w:rPr>
          <w:rFonts w:asciiTheme="minorHAnsi" w:hAnsiTheme="minorHAnsi" w:cstheme="minorHAnsi"/>
        </w:rPr>
      </w:pPr>
      <w:r w:rsidRPr="00EC74AD">
        <w:rPr>
          <w:rFonts w:asciiTheme="minorHAnsi" w:hAnsiTheme="minorHAnsi" w:cstheme="minorHAnsi"/>
        </w:rPr>
        <w:t xml:space="preserve">Los ajustes de prima originados en modificaciones a la póliza, deberán cancelarse en un término máximo de diez días naturales contados a partir de la fecha en que </w:t>
      </w:r>
      <w:r w:rsidRPr="00EC74AD">
        <w:rPr>
          <w:rFonts w:asciiTheme="minorHAnsi" w:hAnsiTheme="minorHAnsi" w:cstheme="minorHAnsi"/>
          <w:b/>
        </w:rPr>
        <w:t>SEGUROS LAFISE</w:t>
      </w:r>
      <w:r w:rsidRPr="00EC74AD">
        <w:rPr>
          <w:rFonts w:asciiTheme="minorHAnsi" w:hAnsiTheme="minorHAnsi" w:cstheme="minorHAnsi"/>
        </w:rPr>
        <w:t xml:space="preserve"> acepte la modificación. Si la prima de </w:t>
      </w:r>
      <w:r w:rsidRPr="00EC74AD">
        <w:rPr>
          <w:rFonts w:asciiTheme="minorHAnsi" w:hAnsiTheme="minorHAnsi" w:cstheme="minorHAnsi"/>
        </w:rPr>
        <w:lastRenderedPageBreak/>
        <w:t xml:space="preserve">ajuste no es pagada durante el periodo establecido, </w:t>
      </w:r>
      <w:r w:rsidRPr="00EC74AD">
        <w:rPr>
          <w:rFonts w:asciiTheme="minorHAnsi" w:hAnsiTheme="minorHAnsi" w:cstheme="minorHAnsi"/>
          <w:b/>
        </w:rPr>
        <w:t>SEGUROS LAFISE</w:t>
      </w:r>
      <w:r w:rsidRPr="00EC74AD">
        <w:rPr>
          <w:rFonts w:asciiTheme="minorHAnsi" w:hAnsiTheme="minorHAnsi" w:cstheme="minorHAnsi"/>
        </w:rPr>
        <w:t xml:space="preserve"> dará por no aceptada la modificación por parte del Tomador y/o Asegurado, y dejar</w:t>
      </w:r>
      <w:r>
        <w:rPr>
          <w:rFonts w:asciiTheme="minorHAnsi" w:hAnsiTheme="minorHAnsi" w:cstheme="minorHAnsi"/>
        </w:rPr>
        <w:t>á</w:t>
      </w:r>
      <w:r w:rsidRPr="00EC74AD">
        <w:rPr>
          <w:rFonts w:asciiTheme="minorHAnsi" w:hAnsiTheme="minorHAnsi" w:cstheme="minorHAnsi"/>
        </w:rPr>
        <w:t xml:space="preserve"> la póliza en el mismo estado anterior. </w:t>
      </w:r>
    </w:p>
    <w:p w14:paraId="7C3A56EC" w14:textId="3895C08C" w:rsidR="00EC74AD" w:rsidRPr="00EC74AD" w:rsidRDefault="00EC74AD" w:rsidP="00EC74AD">
      <w:pPr>
        <w:autoSpaceDE w:val="0"/>
        <w:autoSpaceDN w:val="0"/>
        <w:adjustRightInd w:val="0"/>
        <w:jc w:val="both"/>
        <w:rPr>
          <w:rFonts w:asciiTheme="minorHAnsi" w:hAnsiTheme="minorHAnsi" w:cstheme="minorHAnsi"/>
        </w:rPr>
      </w:pPr>
      <w:r w:rsidRPr="00EC74AD">
        <w:rPr>
          <w:rFonts w:asciiTheme="minorHAnsi" w:hAnsiTheme="minorHAnsi" w:cstheme="minorHAnsi"/>
        </w:rPr>
        <w:t xml:space="preserve">Si la modificación a la póliza origina devolución de prima, </w:t>
      </w:r>
      <w:r w:rsidRPr="00EC74AD">
        <w:rPr>
          <w:rFonts w:asciiTheme="minorHAnsi" w:hAnsiTheme="minorHAnsi" w:cstheme="minorHAnsi"/>
          <w:b/>
        </w:rPr>
        <w:t>SEGUROS LAFISE</w:t>
      </w:r>
      <w:r w:rsidRPr="00EC74AD">
        <w:rPr>
          <w:rFonts w:asciiTheme="minorHAnsi" w:hAnsiTheme="minorHAnsi" w:cstheme="minorHAnsi"/>
        </w:rPr>
        <w:t xml:space="preserve"> deberá efectuarla en un plazo máximo de diez días hábiles, contado a partir de que </w:t>
      </w:r>
      <w:r w:rsidRPr="00EC74AD">
        <w:rPr>
          <w:rFonts w:asciiTheme="minorHAnsi" w:hAnsiTheme="minorHAnsi" w:cstheme="minorHAnsi"/>
          <w:b/>
        </w:rPr>
        <w:t>SEGUROS LAFISE</w:t>
      </w:r>
      <w:r w:rsidRPr="00EC74AD">
        <w:rPr>
          <w:rFonts w:asciiTheme="minorHAnsi" w:hAnsiTheme="minorHAnsi" w:cstheme="minorHAnsi"/>
        </w:rPr>
        <w:t xml:space="preserve"> acepte la modificación.</w:t>
      </w:r>
    </w:p>
    <w:p w14:paraId="5661F8F1" w14:textId="0C5C0ECB" w:rsidR="005715F6" w:rsidRPr="00DE1FDC" w:rsidRDefault="00824368" w:rsidP="00824368">
      <w:pPr>
        <w:pStyle w:val="Ttulo1"/>
        <w:numPr>
          <w:ilvl w:val="0"/>
          <w:numId w:val="4"/>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 w:val="28"/>
          <w:szCs w:val="28"/>
          <w:lang w:eastAsia="zh-CN"/>
        </w:rPr>
      </w:pPr>
      <w:bookmarkStart w:id="286" w:name="_Toc79597544"/>
      <w:r>
        <w:rPr>
          <w:rFonts w:asciiTheme="minorHAnsi" w:eastAsia="SimSun" w:hAnsiTheme="minorHAnsi" w:cstheme="minorHAnsi"/>
          <w:bCs/>
          <w:kern w:val="32"/>
          <w:sz w:val="28"/>
          <w:szCs w:val="28"/>
          <w:lang w:eastAsia="zh-CN"/>
        </w:rPr>
        <w:t xml:space="preserve">RECARGOS </w:t>
      </w:r>
      <w:r w:rsidR="00342019">
        <w:rPr>
          <w:rFonts w:asciiTheme="minorHAnsi" w:eastAsia="SimSun" w:hAnsiTheme="minorHAnsi" w:cstheme="minorHAnsi"/>
          <w:bCs/>
          <w:kern w:val="32"/>
          <w:sz w:val="28"/>
          <w:szCs w:val="28"/>
          <w:lang w:eastAsia="zh-CN"/>
        </w:rPr>
        <w:t>SOBRE LA PRIMA COMERCIAL</w:t>
      </w:r>
      <w:bookmarkEnd w:id="286"/>
    </w:p>
    <w:p w14:paraId="77FB70FD" w14:textId="77777777" w:rsidR="00EC74AD" w:rsidRPr="00EC74AD" w:rsidRDefault="00EC74AD" w:rsidP="00EC74AD">
      <w:pPr>
        <w:pStyle w:val="Ttulo3"/>
        <w:numPr>
          <w:ilvl w:val="0"/>
          <w:numId w:val="3"/>
        </w:numPr>
        <w:spacing w:before="0" w:line="276" w:lineRule="auto"/>
        <w:ind w:left="851" w:hanging="851"/>
        <w:jc w:val="both"/>
        <w:rPr>
          <w:rFonts w:asciiTheme="minorHAnsi" w:hAnsiTheme="minorHAnsi" w:cstheme="minorHAnsi"/>
          <w:color w:val="auto"/>
          <w:sz w:val="22"/>
          <w:szCs w:val="22"/>
        </w:rPr>
      </w:pPr>
      <w:bookmarkStart w:id="287" w:name="_Toc46841288"/>
      <w:bookmarkStart w:id="288" w:name="_Toc28944902"/>
      <w:bookmarkStart w:id="289" w:name="_Toc47347949"/>
      <w:bookmarkStart w:id="290" w:name="_Toc47347950"/>
      <w:bookmarkStart w:id="291" w:name="_Toc79597545"/>
      <w:r w:rsidRPr="00EC74AD">
        <w:rPr>
          <w:rFonts w:asciiTheme="minorHAnsi" w:hAnsiTheme="minorHAnsi" w:cstheme="minorHAnsi"/>
          <w:color w:val="auto"/>
          <w:sz w:val="22"/>
          <w:szCs w:val="22"/>
        </w:rPr>
        <w:t>Recargo por Fraccionamiento en el Pago de la Prima</w:t>
      </w:r>
      <w:bookmarkEnd w:id="287"/>
      <w:bookmarkEnd w:id="288"/>
      <w:bookmarkEnd w:id="289"/>
      <w:bookmarkEnd w:id="291"/>
    </w:p>
    <w:p w14:paraId="042A9360" w14:textId="77777777" w:rsidR="00EC74AD" w:rsidRPr="00EC74AD" w:rsidRDefault="00EC74AD" w:rsidP="00EC74AD">
      <w:pPr>
        <w:autoSpaceDE w:val="0"/>
        <w:autoSpaceDN w:val="0"/>
        <w:adjustRightInd w:val="0"/>
        <w:jc w:val="both"/>
        <w:rPr>
          <w:rFonts w:asciiTheme="minorHAnsi" w:hAnsiTheme="minorHAnsi" w:cstheme="minorHAnsi"/>
        </w:rPr>
      </w:pPr>
      <w:r w:rsidRPr="00EC74AD">
        <w:rPr>
          <w:rFonts w:asciiTheme="minorHAnsi" w:hAnsiTheme="minorHAnsi" w:cstheme="minorHAnsi"/>
        </w:rPr>
        <w:t xml:space="preserve">El Tomador podrá escoger pagar la prima del seguro de forma anual, semestral, trimestral o mensual. En caso de fraccionamiento en el pago de la prima, </w:t>
      </w:r>
      <w:r w:rsidRPr="00EC74AD">
        <w:rPr>
          <w:rFonts w:asciiTheme="minorHAnsi" w:hAnsiTheme="minorHAnsi" w:cstheme="minorHAnsi"/>
          <w:b/>
        </w:rPr>
        <w:t>SEGUROS LAFISE</w:t>
      </w:r>
      <w:r w:rsidRPr="00EC74AD">
        <w:rPr>
          <w:rFonts w:asciiTheme="minorHAnsi" w:hAnsiTheme="minorHAnsi" w:cstheme="minorHAnsi"/>
        </w:rPr>
        <w:t xml:space="preserve"> procederá a aplicar los recargos que se indican a continuación, según la prima comercial anual y la moneda en que fue contratado el Seguro:</w:t>
      </w:r>
    </w:p>
    <w:tbl>
      <w:tblPr>
        <w:tblStyle w:val="Tablaconcuadrcula"/>
        <w:tblW w:w="0" w:type="auto"/>
        <w:tblInd w:w="2547" w:type="dxa"/>
        <w:tblLook w:val="04A0" w:firstRow="1" w:lastRow="0" w:firstColumn="1" w:lastColumn="0" w:noHBand="0" w:noVBand="1"/>
      </w:tblPr>
      <w:tblGrid>
        <w:gridCol w:w="1550"/>
        <w:gridCol w:w="1994"/>
        <w:gridCol w:w="2268"/>
      </w:tblGrid>
      <w:tr w:rsidR="00EC74AD" w:rsidRPr="00EC74AD" w14:paraId="553C0227" w14:textId="77777777" w:rsidTr="0068338B">
        <w:tc>
          <w:tcPr>
            <w:tcW w:w="1550" w:type="dxa"/>
            <w:tcBorders>
              <w:top w:val="single" w:sz="4" w:space="0" w:color="auto"/>
              <w:left w:val="single" w:sz="4" w:space="0" w:color="auto"/>
              <w:bottom w:val="single" w:sz="4" w:space="0" w:color="auto"/>
              <w:right w:val="single" w:sz="4" w:space="0" w:color="auto"/>
            </w:tcBorders>
            <w:hideMark/>
          </w:tcPr>
          <w:p w14:paraId="70647ED9" w14:textId="77777777" w:rsidR="00EC74AD" w:rsidRPr="00EC74AD" w:rsidRDefault="00EC74AD" w:rsidP="0068338B">
            <w:pPr>
              <w:autoSpaceDE w:val="0"/>
              <w:autoSpaceDN w:val="0"/>
              <w:adjustRightInd w:val="0"/>
              <w:spacing w:after="0"/>
              <w:jc w:val="center"/>
              <w:rPr>
                <w:rFonts w:asciiTheme="minorHAnsi" w:hAnsiTheme="minorHAnsi" w:cstheme="minorHAnsi"/>
                <w:b/>
              </w:rPr>
            </w:pPr>
            <w:r w:rsidRPr="00EC74AD">
              <w:rPr>
                <w:rFonts w:asciiTheme="minorHAnsi" w:hAnsiTheme="minorHAnsi" w:cstheme="minorHAnsi"/>
                <w:b/>
              </w:rPr>
              <w:t>Moneda</w:t>
            </w:r>
          </w:p>
        </w:tc>
        <w:tc>
          <w:tcPr>
            <w:tcW w:w="1994" w:type="dxa"/>
            <w:tcBorders>
              <w:top w:val="single" w:sz="4" w:space="0" w:color="auto"/>
              <w:left w:val="single" w:sz="4" w:space="0" w:color="auto"/>
              <w:bottom w:val="single" w:sz="4" w:space="0" w:color="auto"/>
              <w:right w:val="single" w:sz="4" w:space="0" w:color="auto"/>
            </w:tcBorders>
            <w:hideMark/>
          </w:tcPr>
          <w:p w14:paraId="5A6334C8" w14:textId="77777777" w:rsidR="00EC74AD" w:rsidRPr="00EC74AD" w:rsidRDefault="00EC74AD" w:rsidP="0068338B">
            <w:pPr>
              <w:autoSpaceDE w:val="0"/>
              <w:autoSpaceDN w:val="0"/>
              <w:adjustRightInd w:val="0"/>
              <w:spacing w:after="0"/>
              <w:jc w:val="center"/>
              <w:rPr>
                <w:rFonts w:asciiTheme="minorHAnsi" w:hAnsiTheme="minorHAnsi" w:cstheme="minorHAnsi"/>
                <w:b/>
              </w:rPr>
            </w:pPr>
            <w:r w:rsidRPr="00EC74AD">
              <w:rPr>
                <w:rFonts w:asciiTheme="minorHAnsi" w:hAnsiTheme="minorHAnsi" w:cstheme="minorHAnsi"/>
                <w:b/>
              </w:rPr>
              <w:t>Colones</w:t>
            </w:r>
          </w:p>
        </w:tc>
        <w:tc>
          <w:tcPr>
            <w:tcW w:w="2268" w:type="dxa"/>
            <w:tcBorders>
              <w:top w:val="single" w:sz="4" w:space="0" w:color="auto"/>
              <w:left w:val="single" w:sz="4" w:space="0" w:color="auto"/>
              <w:bottom w:val="single" w:sz="4" w:space="0" w:color="auto"/>
              <w:right w:val="single" w:sz="4" w:space="0" w:color="auto"/>
            </w:tcBorders>
            <w:hideMark/>
          </w:tcPr>
          <w:p w14:paraId="2AECB081" w14:textId="77777777" w:rsidR="00EC74AD" w:rsidRPr="00EC74AD" w:rsidRDefault="00EC74AD" w:rsidP="0068338B">
            <w:pPr>
              <w:autoSpaceDE w:val="0"/>
              <w:autoSpaceDN w:val="0"/>
              <w:adjustRightInd w:val="0"/>
              <w:spacing w:after="0"/>
              <w:jc w:val="center"/>
              <w:rPr>
                <w:rFonts w:asciiTheme="minorHAnsi" w:hAnsiTheme="minorHAnsi" w:cstheme="minorHAnsi"/>
                <w:b/>
              </w:rPr>
            </w:pPr>
            <w:r w:rsidRPr="00EC74AD">
              <w:rPr>
                <w:rFonts w:asciiTheme="minorHAnsi" w:hAnsiTheme="minorHAnsi" w:cstheme="minorHAnsi"/>
                <w:b/>
              </w:rPr>
              <w:t>Dólares</w:t>
            </w:r>
          </w:p>
        </w:tc>
      </w:tr>
      <w:tr w:rsidR="00EC74AD" w:rsidRPr="00EC74AD" w14:paraId="4E1F17DC" w14:textId="77777777" w:rsidTr="0068338B">
        <w:tc>
          <w:tcPr>
            <w:tcW w:w="1550" w:type="dxa"/>
            <w:tcBorders>
              <w:top w:val="single" w:sz="4" w:space="0" w:color="auto"/>
              <w:left w:val="single" w:sz="4" w:space="0" w:color="auto"/>
              <w:bottom w:val="single" w:sz="4" w:space="0" w:color="auto"/>
              <w:right w:val="single" w:sz="4" w:space="0" w:color="auto"/>
            </w:tcBorders>
            <w:hideMark/>
          </w:tcPr>
          <w:p w14:paraId="7A2B8255" w14:textId="77777777" w:rsidR="00EC74AD" w:rsidRPr="00EC74AD" w:rsidRDefault="00EC74AD" w:rsidP="0068338B">
            <w:pPr>
              <w:autoSpaceDE w:val="0"/>
              <w:autoSpaceDN w:val="0"/>
              <w:adjustRightInd w:val="0"/>
              <w:spacing w:after="0"/>
              <w:jc w:val="center"/>
              <w:rPr>
                <w:rFonts w:asciiTheme="minorHAnsi" w:hAnsiTheme="minorHAnsi" w:cstheme="minorHAnsi"/>
                <w:b/>
              </w:rPr>
            </w:pPr>
            <w:r w:rsidRPr="00EC74AD">
              <w:rPr>
                <w:rFonts w:asciiTheme="minorHAnsi" w:hAnsiTheme="minorHAnsi" w:cstheme="minorHAnsi"/>
                <w:b/>
              </w:rPr>
              <w:t>Periodicidad</w:t>
            </w:r>
          </w:p>
        </w:tc>
        <w:tc>
          <w:tcPr>
            <w:tcW w:w="4262" w:type="dxa"/>
            <w:gridSpan w:val="2"/>
            <w:tcBorders>
              <w:top w:val="single" w:sz="4" w:space="0" w:color="auto"/>
              <w:left w:val="single" w:sz="4" w:space="0" w:color="auto"/>
              <w:bottom w:val="single" w:sz="4" w:space="0" w:color="auto"/>
              <w:right w:val="single" w:sz="4" w:space="0" w:color="auto"/>
            </w:tcBorders>
            <w:hideMark/>
          </w:tcPr>
          <w:p w14:paraId="7233F3DB" w14:textId="77777777" w:rsidR="00EC74AD" w:rsidRPr="00EC74AD" w:rsidRDefault="00EC74AD" w:rsidP="0068338B">
            <w:pPr>
              <w:autoSpaceDE w:val="0"/>
              <w:autoSpaceDN w:val="0"/>
              <w:adjustRightInd w:val="0"/>
              <w:spacing w:after="0"/>
              <w:jc w:val="center"/>
              <w:rPr>
                <w:rFonts w:asciiTheme="minorHAnsi" w:hAnsiTheme="minorHAnsi" w:cstheme="minorHAnsi"/>
                <w:b/>
              </w:rPr>
            </w:pPr>
            <w:r w:rsidRPr="00EC74AD">
              <w:rPr>
                <w:rFonts w:asciiTheme="minorHAnsi" w:hAnsiTheme="minorHAnsi" w:cstheme="minorHAnsi"/>
                <w:b/>
              </w:rPr>
              <w:t>Porcentaje de Recargo</w:t>
            </w:r>
          </w:p>
        </w:tc>
      </w:tr>
      <w:tr w:rsidR="00EC74AD" w:rsidRPr="00EC74AD" w14:paraId="605032AC" w14:textId="77777777" w:rsidTr="0068338B">
        <w:tc>
          <w:tcPr>
            <w:tcW w:w="1550" w:type="dxa"/>
            <w:tcBorders>
              <w:top w:val="single" w:sz="4" w:space="0" w:color="auto"/>
              <w:left w:val="single" w:sz="4" w:space="0" w:color="auto"/>
              <w:bottom w:val="single" w:sz="4" w:space="0" w:color="auto"/>
              <w:right w:val="single" w:sz="4" w:space="0" w:color="auto"/>
            </w:tcBorders>
            <w:hideMark/>
          </w:tcPr>
          <w:p w14:paraId="19E34424"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Anual</w:t>
            </w:r>
          </w:p>
        </w:tc>
        <w:tc>
          <w:tcPr>
            <w:tcW w:w="1994" w:type="dxa"/>
            <w:tcBorders>
              <w:top w:val="single" w:sz="4" w:space="0" w:color="auto"/>
              <w:left w:val="single" w:sz="4" w:space="0" w:color="auto"/>
              <w:bottom w:val="single" w:sz="4" w:space="0" w:color="auto"/>
              <w:right w:val="single" w:sz="4" w:space="0" w:color="auto"/>
            </w:tcBorders>
            <w:hideMark/>
          </w:tcPr>
          <w:p w14:paraId="3EB9DE2A"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Sin recargo</w:t>
            </w:r>
          </w:p>
        </w:tc>
        <w:tc>
          <w:tcPr>
            <w:tcW w:w="2268" w:type="dxa"/>
            <w:tcBorders>
              <w:top w:val="single" w:sz="4" w:space="0" w:color="auto"/>
              <w:left w:val="single" w:sz="4" w:space="0" w:color="auto"/>
              <w:bottom w:val="single" w:sz="4" w:space="0" w:color="auto"/>
              <w:right w:val="single" w:sz="4" w:space="0" w:color="auto"/>
            </w:tcBorders>
            <w:hideMark/>
          </w:tcPr>
          <w:p w14:paraId="7B8CB6DD"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Sin recargo</w:t>
            </w:r>
          </w:p>
        </w:tc>
      </w:tr>
      <w:tr w:rsidR="00EC74AD" w:rsidRPr="00EC74AD" w14:paraId="2C038627" w14:textId="77777777" w:rsidTr="0068338B">
        <w:tc>
          <w:tcPr>
            <w:tcW w:w="1550" w:type="dxa"/>
            <w:tcBorders>
              <w:top w:val="single" w:sz="4" w:space="0" w:color="auto"/>
              <w:left w:val="single" w:sz="4" w:space="0" w:color="auto"/>
              <w:bottom w:val="single" w:sz="4" w:space="0" w:color="auto"/>
              <w:right w:val="single" w:sz="4" w:space="0" w:color="auto"/>
            </w:tcBorders>
            <w:hideMark/>
          </w:tcPr>
          <w:p w14:paraId="7FB4CA05"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Semestral</w:t>
            </w:r>
          </w:p>
        </w:tc>
        <w:tc>
          <w:tcPr>
            <w:tcW w:w="1994" w:type="dxa"/>
            <w:tcBorders>
              <w:top w:val="single" w:sz="4" w:space="0" w:color="auto"/>
              <w:left w:val="single" w:sz="4" w:space="0" w:color="auto"/>
              <w:bottom w:val="single" w:sz="4" w:space="0" w:color="auto"/>
              <w:right w:val="single" w:sz="4" w:space="0" w:color="auto"/>
            </w:tcBorders>
            <w:hideMark/>
          </w:tcPr>
          <w:p w14:paraId="55B72457"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7%</w:t>
            </w:r>
          </w:p>
        </w:tc>
        <w:tc>
          <w:tcPr>
            <w:tcW w:w="2268" w:type="dxa"/>
            <w:tcBorders>
              <w:top w:val="single" w:sz="4" w:space="0" w:color="auto"/>
              <w:left w:val="single" w:sz="4" w:space="0" w:color="auto"/>
              <w:bottom w:val="single" w:sz="4" w:space="0" w:color="auto"/>
              <w:right w:val="single" w:sz="4" w:space="0" w:color="auto"/>
            </w:tcBorders>
            <w:hideMark/>
          </w:tcPr>
          <w:p w14:paraId="6DFA07A0"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5%</w:t>
            </w:r>
          </w:p>
        </w:tc>
      </w:tr>
      <w:tr w:rsidR="00EC74AD" w:rsidRPr="00EC74AD" w14:paraId="7DDAD5BD" w14:textId="77777777" w:rsidTr="0068338B">
        <w:tc>
          <w:tcPr>
            <w:tcW w:w="1550" w:type="dxa"/>
            <w:tcBorders>
              <w:top w:val="single" w:sz="4" w:space="0" w:color="auto"/>
              <w:left w:val="single" w:sz="4" w:space="0" w:color="auto"/>
              <w:bottom w:val="single" w:sz="4" w:space="0" w:color="auto"/>
              <w:right w:val="single" w:sz="4" w:space="0" w:color="auto"/>
            </w:tcBorders>
            <w:hideMark/>
          </w:tcPr>
          <w:p w14:paraId="1E3E57EB"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Trimestral</w:t>
            </w:r>
          </w:p>
        </w:tc>
        <w:tc>
          <w:tcPr>
            <w:tcW w:w="1994" w:type="dxa"/>
            <w:tcBorders>
              <w:top w:val="single" w:sz="4" w:space="0" w:color="auto"/>
              <w:left w:val="single" w:sz="4" w:space="0" w:color="auto"/>
              <w:bottom w:val="single" w:sz="4" w:space="0" w:color="auto"/>
              <w:right w:val="single" w:sz="4" w:space="0" w:color="auto"/>
            </w:tcBorders>
            <w:hideMark/>
          </w:tcPr>
          <w:p w14:paraId="58BF8C5D"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9%</w:t>
            </w:r>
          </w:p>
        </w:tc>
        <w:tc>
          <w:tcPr>
            <w:tcW w:w="2268" w:type="dxa"/>
            <w:tcBorders>
              <w:top w:val="single" w:sz="4" w:space="0" w:color="auto"/>
              <w:left w:val="single" w:sz="4" w:space="0" w:color="auto"/>
              <w:bottom w:val="single" w:sz="4" w:space="0" w:color="auto"/>
              <w:right w:val="single" w:sz="4" w:space="0" w:color="auto"/>
            </w:tcBorders>
            <w:hideMark/>
          </w:tcPr>
          <w:p w14:paraId="4778BC41"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7%</w:t>
            </w:r>
          </w:p>
        </w:tc>
      </w:tr>
      <w:tr w:rsidR="00EC74AD" w:rsidRPr="00EC74AD" w14:paraId="2B5821C4" w14:textId="77777777" w:rsidTr="0068338B">
        <w:tc>
          <w:tcPr>
            <w:tcW w:w="1550" w:type="dxa"/>
            <w:tcBorders>
              <w:top w:val="single" w:sz="4" w:space="0" w:color="auto"/>
              <w:left w:val="single" w:sz="4" w:space="0" w:color="auto"/>
              <w:bottom w:val="single" w:sz="4" w:space="0" w:color="auto"/>
              <w:right w:val="single" w:sz="4" w:space="0" w:color="auto"/>
            </w:tcBorders>
            <w:hideMark/>
          </w:tcPr>
          <w:p w14:paraId="4F46A27A"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Mensual</w:t>
            </w:r>
          </w:p>
        </w:tc>
        <w:tc>
          <w:tcPr>
            <w:tcW w:w="1994" w:type="dxa"/>
            <w:tcBorders>
              <w:top w:val="single" w:sz="4" w:space="0" w:color="auto"/>
              <w:left w:val="single" w:sz="4" w:space="0" w:color="auto"/>
              <w:bottom w:val="single" w:sz="4" w:space="0" w:color="auto"/>
              <w:right w:val="single" w:sz="4" w:space="0" w:color="auto"/>
            </w:tcBorders>
            <w:hideMark/>
          </w:tcPr>
          <w:p w14:paraId="63D41509"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11%</w:t>
            </w:r>
          </w:p>
        </w:tc>
        <w:tc>
          <w:tcPr>
            <w:tcW w:w="2268" w:type="dxa"/>
            <w:tcBorders>
              <w:top w:val="single" w:sz="4" w:space="0" w:color="auto"/>
              <w:left w:val="single" w:sz="4" w:space="0" w:color="auto"/>
              <w:bottom w:val="single" w:sz="4" w:space="0" w:color="auto"/>
              <w:right w:val="single" w:sz="4" w:space="0" w:color="auto"/>
            </w:tcBorders>
            <w:hideMark/>
          </w:tcPr>
          <w:p w14:paraId="5A37D7A1"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9%</w:t>
            </w:r>
          </w:p>
        </w:tc>
      </w:tr>
    </w:tbl>
    <w:p w14:paraId="516D9491" w14:textId="77777777" w:rsidR="00EC74AD" w:rsidRPr="00EC74AD" w:rsidRDefault="00EC74AD" w:rsidP="00EC74AD">
      <w:pPr>
        <w:pStyle w:val="Ttulo3"/>
        <w:spacing w:before="0" w:line="276" w:lineRule="auto"/>
        <w:ind w:left="851"/>
        <w:jc w:val="both"/>
        <w:rPr>
          <w:rFonts w:asciiTheme="minorHAnsi" w:hAnsiTheme="minorHAnsi" w:cstheme="minorHAnsi"/>
          <w:b w:val="0"/>
          <w:bCs w:val="0"/>
          <w:color w:val="auto"/>
          <w:sz w:val="22"/>
          <w:szCs w:val="22"/>
        </w:rPr>
      </w:pPr>
    </w:p>
    <w:p w14:paraId="390EE785" w14:textId="390D61CC" w:rsidR="00465667" w:rsidRPr="00465667" w:rsidRDefault="00465667" w:rsidP="00465667">
      <w:pPr>
        <w:pStyle w:val="Ttulo3"/>
        <w:numPr>
          <w:ilvl w:val="0"/>
          <w:numId w:val="3"/>
        </w:numPr>
        <w:spacing w:before="0" w:line="276" w:lineRule="auto"/>
        <w:ind w:left="851" w:hanging="851"/>
        <w:jc w:val="both"/>
        <w:rPr>
          <w:rFonts w:asciiTheme="minorHAnsi" w:hAnsiTheme="minorHAnsi" w:cstheme="minorHAnsi"/>
          <w:b w:val="0"/>
          <w:bCs w:val="0"/>
          <w:color w:val="auto"/>
          <w:sz w:val="22"/>
          <w:szCs w:val="22"/>
        </w:rPr>
      </w:pPr>
      <w:bookmarkStart w:id="292" w:name="_Toc79597546"/>
      <w:r w:rsidRPr="00465667">
        <w:rPr>
          <w:rFonts w:asciiTheme="minorHAnsi" w:hAnsiTheme="minorHAnsi" w:cstheme="minorHAnsi"/>
          <w:color w:val="auto"/>
          <w:sz w:val="22"/>
          <w:szCs w:val="22"/>
        </w:rPr>
        <w:t>Recargo por alta frecuencia y/o severidad recurrente</w:t>
      </w:r>
      <w:bookmarkEnd w:id="290"/>
      <w:bookmarkEnd w:id="292"/>
    </w:p>
    <w:p w14:paraId="0BD4BBC7" w14:textId="77777777" w:rsidR="00465667" w:rsidRPr="00465667" w:rsidRDefault="00465667" w:rsidP="00465667">
      <w:pPr>
        <w:autoSpaceDE w:val="0"/>
        <w:autoSpaceDN w:val="0"/>
        <w:adjustRightInd w:val="0"/>
        <w:jc w:val="both"/>
        <w:rPr>
          <w:rFonts w:asciiTheme="minorHAnsi" w:hAnsiTheme="minorHAnsi" w:cstheme="minorHAnsi"/>
        </w:rPr>
      </w:pPr>
      <w:r w:rsidRPr="00465667">
        <w:rPr>
          <w:rFonts w:asciiTheme="minorHAnsi" w:hAnsiTheme="minorHAnsi" w:cstheme="minorHAnsi"/>
          <w:b/>
          <w:bCs/>
        </w:rPr>
        <w:t xml:space="preserve">SEGUROS LAFISE </w:t>
      </w:r>
      <w:r w:rsidRPr="00465667">
        <w:rPr>
          <w:rFonts w:asciiTheme="minorHAnsi" w:hAnsiTheme="minorHAnsi" w:cstheme="minorHAnsi"/>
        </w:rPr>
        <w:t>podrá aplicar recargo por alta frecuencia y/o severidad recurrente (mala experiencia), a partir de cada renovación de la póliza; según la siguiente escala de recargos:</w:t>
      </w:r>
    </w:p>
    <w:tbl>
      <w:tblPr>
        <w:tblW w:w="0" w:type="auto"/>
        <w:jc w:val="center"/>
        <w:tblLayout w:type="fixed"/>
        <w:tblLook w:val="0000" w:firstRow="0" w:lastRow="0" w:firstColumn="0" w:lastColumn="0" w:noHBand="0" w:noVBand="0"/>
      </w:tblPr>
      <w:tblGrid>
        <w:gridCol w:w="3036"/>
        <w:gridCol w:w="2494"/>
      </w:tblGrid>
      <w:tr w:rsidR="00465667" w:rsidRPr="00465667" w14:paraId="428C02B3" w14:textId="77777777" w:rsidTr="0068338B">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14:paraId="7B346854" w14:textId="77777777" w:rsidR="00465667" w:rsidRPr="00465667" w:rsidRDefault="00465667" w:rsidP="0068338B">
            <w:pPr>
              <w:autoSpaceDE w:val="0"/>
              <w:autoSpaceDN w:val="0"/>
              <w:adjustRightInd w:val="0"/>
              <w:spacing w:after="0"/>
              <w:jc w:val="center"/>
              <w:rPr>
                <w:rFonts w:asciiTheme="minorHAnsi" w:hAnsiTheme="minorHAnsi" w:cstheme="minorHAnsi"/>
              </w:rPr>
            </w:pPr>
            <w:r w:rsidRPr="00465667">
              <w:rPr>
                <w:rFonts w:asciiTheme="minorHAnsi" w:hAnsiTheme="minorHAnsi" w:cstheme="minorHAnsi"/>
                <w:b/>
                <w:bCs/>
              </w:rPr>
              <w:t>% DE SINIESTRALIDAD</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9350B5" w14:textId="77777777" w:rsidR="00465667" w:rsidRPr="00465667" w:rsidRDefault="00465667" w:rsidP="0068338B">
            <w:pPr>
              <w:autoSpaceDE w:val="0"/>
              <w:autoSpaceDN w:val="0"/>
              <w:adjustRightInd w:val="0"/>
              <w:spacing w:after="0"/>
              <w:jc w:val="center"/>
              <w:rPr>
                <w:rFonts w:asciiTheme="minorHAnsi" w:hAnsiTheme="minorHAnsi" w:cstheme="minorHAnsi"/>
              </w:rPr>
            </w:pPr>
            <w:r w:rsidRPr="00465667">
              <w:rPr>
                <w:rFonts w:asciiTheme="minorHAnsi" w:hAnsiTheme="minorHAnsi" w:cstheme="minorHAnsi"/>
                <w:b/>
                <w:bCs/>
              </w:rPr>
              <w:t>% DE RECARGO</w:t>
            </w:r>
          </w:p>
        </w:tc>
      </w:tr>
      <w:tr w:rsidR="00465667" w:rsidRPr="00465667" w14:paraId="634358EA" w14:textId="77777777" w:rsidTr="0068338B">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14:paraId="105069CB" w14:textId="5E506B76" w:rsidR="00465667" w:rsidRPr="00465667" w:rsidRDefault="00383C5C" w:rsidP="00383C5C">
            <w:pPr>
              <w:autoSpaceDE w:val="0"/>
              <w:autoSpaceDN w:val="0"/>
              <w:adjustRightInd w:val="0"/>
              <w:spacing w:after="0"/>
              <w:rPr>
                <w:rFonts w:asciiTheme="minorHAnsi" w:hAnsiTheme="minorHAnsi" w:cstheme="minorHAnsi"/>
              </w:rPr>
            </w:pPr>
            <w:r>
              <w:rPr>
                <w:rFonts w:asciiTheme="minorHAnsi" w:hAnsiTheme="minorHAnsi" w:cstheme="minorHAnsi"/>
              </w:rPr>
              <w:t xml:space="preserve">       De    0% h</w:t>
            </w:r>
            <w:r w:rsidR="00465667" w:rsidRPr="00465667">
              <w:rPr>
                <w:rFonts w:asciiTheme="minorHAnsi" w:hAnsiTheme="minorHAnsi" w:cstheme="minorHAnsi"/>
              </w:rPr>
              <w:t xml:space="preserve">asta </w:t>
            </w:r>
            <w:r w:rsidR="006078A1">
              <w:rPr>
                <w:rFonts w:asciiTheme="minorHAnsi" w:hAnsiTheme="minorHAnsi" w:cstheme="minorHAnsi"/>
              </w:rPr>
              <w:t>50</w:t>
            </w:r>
            <w:r w:rsidR="00465667" w:rsidRPr="00465667">
              <w:rPr>
                <w:rFonts w:asciiTheme="minorHAnsi" w:hAnsiTheme="minorHAnsi" w:cstheme="minorHAnsi"/>
              </w:rPr>
              <w:t>.</w:t>
            </w:r>
            <w:r w:rsidR="006078A1">
              <w:rPr>
                <w:rFonts w:asciiTheme="minorHAnsi" w:hAnsiTheme="minorHAnsi" w:cstheme="minorHAnsi"/>
              </w:rPr>
              <w:t>00</w:t>
            </w:r>
            <w:r w:rsidR="00465667" w:rsidRPr="00465667">
              <w:rPr>
                <w:rFonts w:asciiTheme="minorHAnsi" w:hAnsiTheme="minorHAnsi" w:cstheme="minorHAnsi"/>
              </w:rPr>
              <w:t>%</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14:paraId="77F73F46" w14:textId="77777777" w:rsidR="00465667" w:rsidRPr="00465667" w:rsidRDefault="00465667" w:rsidP="0068338B">
            <w:pPr>
              <w:autoSpaceDE w:val="0"/>
              <w:autoSpaceDN w:val="0"/>
              <w:adjustRightInd w:val="0"/>
              <w:spacing w:after="0"/>
              <w:jc w:val="center"/>
              <w:rPr>
                <w:rFonts w:asciiTheme="minorHAnsi" w:hAnsiTheme="minorHAnsi" w:cstheme="minorHAnsi"/>
              </w:rPr>
            </w:pPr>
            <w:r w:rsidRPr="00465667">
              <w:rPr>
                <w:rFonts w:asciiTheme="minorHAnsi" w:hAnsiTheme="minorHAnsi" w:cstheme="minorHAnsi"/>
              </w:rPr>
              <w:t xml:space="preserve">  0%</w:t>
            </w:r>
          </w:p>
        </w:tc>
      </w:tr>
      <w:tr w:rsidR="00465667" w:rsidRPr="00465667" w14:paraId="53CE69E1" w14:textId="77777777" w:rsidTr="0068338B">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14:paraId="29B6E5D8" w14:textId="7526F9C5" w:rsidR="00465667" w:rsidRPr="00465667" w:rsidRDefault="00465667" w:rsidP="00383C5C">
            <w:pPr>
              <w:autoSpaceDE w:val="0"/>
              <w:autoSpaceDN w:val="0"/>
              <w:adjustRightInd w:val="0"/>
              <w:spacing w:after="0"/>
              <w:jc w:val="center"/>
              <w:rPr>
                <w:rFonts w:asciiTheme="minorHAnsi" w:hAnsiTheme="minorHAnsi" w:cstheme="minorHAnsi"/>
              </w:rPr>
            </w:pPr>
            <w:r w:rsidRPr="00465667">
              <w:rPr>
                <w:rFonts w:asciiTheme="minorHAnsi" w:hAnsiTheme="minorHAnsi" w:cstheme="minorHAnsi"/>
              </w:rPr>
              <w:t>De    50.0</w:t>
            </w:r>
            <w:r w:rsidR="006078A1">
              <w:rPr>
                <w:rFonts w:asciiTheme="minorHAnsi" w:hAnsiTheme="minorHAnsi" w:cstheme="minorHAnsi"/>
              </w:rPr>
              <w:t>1</w:t>
            </w:r>
            <w:r w:rsidR="00383C5C">
              <w:rPr>
                <w:rFonts w:asciiTheme="minorHAnsi" w:hAnsiTheme="minorHAnsi" w:cstheme="minorHAnsi"/>
              </w:rPr>
              <w:t xml:space="preserve">%  hasta </w:t>
            </w:r>
            <w:r w:rsidRPr="00465667">
              <w:rPr>
                <w:rFonts w:asciiTheme="minorHAnsi" w:hAnsiTheme="minorHAnsi" w:cstheme="minorHAnsi"/>
              </w:rPr>
              <w:t>60%</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14:paraId="689C6B54" w14:textId="77777777" w:rsidR="00465667" w:rsidRPr="00465667" w:rsidRDefault="00465667" w:rsidP="0068338B">
            <w:pPr>
              <w:autoSpaceDE w:val="0"/>
              <w:autoSpaceDN w:val="0"/>
              <w:adjustRightInd w:val="0"/>
              <w:spacing w:after="0"/>
              <w:jc w:val="center"/>
              <w:rPr>
                <w:rFonts w:asciiTheme="minorHAnsi" w:hAnsiTheme="minorHAnsi" w:cstheme="minorHAnsi"/>
              </w:rPr>
            </w:pPr>
            <w:r w:rsidRPr="00465667">
              <w:rPr>
                <w:rFonts w:asciiTheme="minorHAnsi" w:hAnsiTheme="minorHAnsi" w:cstheme="minorHAnsi"/>
              </w:rPr>
              <w:t>10%</w:t>
            </w:r>
          </w:p>
        </w:tc>
      </w:tr>
      <w:tr w:rsidR="00465667" w:rsidRPr="00465667" w14:paraId="62BBC828" w14:textId="77777777" w:rsidTr="0068338B">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14:paraId="30C0B9F3" w14:textId="2C8EE6F6" w:rsidR="00465667" w:rsidRPr="00465667" w:rsidRDefault="00383C5C" w:rsidP="00383C5C">
            <w:pPr>
              <w:autoSpaceDE w:val="0"/>
              <w:autoSpaceDN w:val="0"/>
              <w:adjustRightInd w:val="0"/>
              <w:spacing w:after="0"/>
              <w:jc w:val="center"/>
              <w:rPr>
                <w:rFonts w:asciiTheme="minorHAnsi" w:hAnsiTheme="minorHAnsi" w:cstheme="minorHAnsi"/>
              </w:rPr>
            </w:pPr>
            <w:r>
              <w:rPr>
                <w:rFonts w:asciiTheme="minorHAnsi" w:hAnsiTheme="minorHAnsi" w:cstheme="minorHAnsi"/>
              </w:rPr>
              <w:t xml:space="preserve">De    60.01%  hasta </w:t>
            </w:r>
            <w:r w:rsidR="00465667" w:rsidRPr="00465667">
              <w:rPr>
                <w:rFonts w:asciiTheme="minorHAnsi" w:hAnsiTheme="minorHAnsi" w:cstheme="minorHAnsi"/>
              </w:rPr>
              <w:t>70%</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14:paraId="6CAA779E" w14:textId="77777777" w:rsidR="00465667" w:rsidRPr="00465667" w:rsidRDefault="00465667" w:rsidP="0068338B">
            <w:pPr>
              <w:autoSpaceDE w:val="0"/>
              <w:autoSpaceDN w:val="0"/>
              <w:adjustRightInd w:val="0"/>
              <w:spacing w:after="0"/>
              <w:jc w:val="center"/>
              <w:rPr>
                <w:rFonts w:asciiTheme="minorHAnsi" w:hAnsiTheme="minorHAnsi" w:cstheme="minorHAnsi"/>
              </w:rPr>
            </w:pPr>
            <w:r w:rsidRPr="00465667">
              <w:rPr>
                <w:rFonts w:asciiTheme="minorHAnsi" w:hAnsiTheme="minorHAnsi" w:cstheme="minorHAnsi"/>
              </w:rPr>
              <w:t xml:space="preserve"> 15%</w:t>
            </w:r>
          </w:p>
        </w:tc>
      </w:tr>
      <w:tr w:rsidR="00465667" w:rsidRPr="00465667" w14:paraId="48F84297" w14:textId="77777777" w:rsidTr="0068338B">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14:paraId="58FA85C4" w14:textId="6FB6FD4F" w:rsidR="00465667" w:rsidRPr="00465667" w:rsidRDefault="00383C5C" w:rsidP="00383C5C">
            <w:pPr>
              <w:autoSpaceDE w:val="0"/>
              <w:autoSpaceDN w:val="0"/>
              <w:adjustRightInd w:val="0"/>
              <w:spacing w:after="0"/>
              <w:jc w:val="center"/>
              <w:rPr>
                <w:rFonts w:asciiTheme="minorHAnsi" w:hAnsiTheme="minorHAnsi" w:cstheme="minorHAnsi"/>
              </w:rPr>
            </w:pPr>
            <w:r>
              <w:rPr>
                <w:rFonts w:asciiTheme="minorHAnsi" w:hAnsiTheme="minorHAnsi" w:cstheme="minorHAnsi"/>
              </w:rPr>
              <w:t>De    70.01%  hasta</w:t>
            </w:r>
            <w:r w:rsidR="00465667" w:rsidRPr="00465667">
              <w:rPr>
                <w:rFonts w:asciiTheme="minorHAnsi" w:hAnsiTheme="minorHAnsi" w:cstheme="minorHAnsi"/>
              </w:rPr>
              <w:t xml:space="preserve"> 80%</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14:paraId="1DEA84E0" w14:textId="77777777" w:rsidR="00465667" w:rsidRPr="00465667" w:rsidRDefault="00465667" w:rsidP="0068338B">
            <w:pPr>
              <w:autoSpaceDE w:val="0"/>
              <w:autoSpaceDN w:val="0"/>
              <w:adjustRightInd w:val="0"/>
              <w:spacing w:after="0"/>
              <w:jc w:val="center"/>
              <w:rPr>
                <w:rFonts w:asciiTheme="minorHAnsi" w:hAnsiTheme="minorHAnsi" w:cstheme="minorHAnsi"/>
              </w:rPr>
            </w:pPr>
            <w:r w:rsidRPr="00465667">
              <w:rPr>
                <w:rFonts w:asciiTheme="minorHAnsi" w:hAnsiTheme="minorHAnsi" w:cstheme="minorHAnsi"/>
              </w:rPr>
              <w:t xml:space="preserve">  20%</w:t>
            </w:r>
          </w:p>
        </w:tc>
      </w:tr>
      <w:tr w:rsidR="00465667" w:rsidRPr="00465667" w14:paraId="6FDF624A" w14:textId="77777777" w:rsidTr="0068338B">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14:paraId="771F840D" w14:textId="31C5C85D" w:rsidR="00465667" w:rsidRPr="00465667" w:rsidRDefault="00383C5C" w:rsidP="00383C5C">
            <w:pPr>
              <w:autoSpaceDE w:val="0"/>
              <w:autoSpaceDN w:val="0"/>
              <w:adjustRightInd w:val="0"/>
              <w:spacing w:after="0"/>
              <w:jc w:val="center"/>
              <w:rPr>
                <w:rFonts w:asciiTheme="minorHAnsi" w:hAnsiTheme="minorHAnsi" w:cstheme="minorHAnsi"/>
              </w:rPr>
            </w:pPr>
            <w:r>
              <w:rPr>
                <w:rFonts w:asciiTheme="minorHAnsi" w:hAnsiTheme="minorHAnsi" w:cstheme="minorHAnsi"/>
              </w:rPr>
              <w:t xml:space="preserve">De    80.01%  hasta </w:t>
            </w:r>
            <w:r w:rsidR="00465667" w:rsidRPr="00465667">
              <w:rPr>
                <w:rFonts w:asciiTheme="minorHAnsi" w:hAnsiTheme="minorHAnsi" w:cstheme="minorHAnsi"/>
              </w:rPr>
              <w:t>90%</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14:paraId="0F19E7D4" w14:textId="77777777" w:rsidR="00465667" w:rsidRPr="00465667" w:rsidRDefault="00465667" w:rsidP="0068338B">
            <w:pPr>
              <w:autoSpaceDE w:val="0"/>
              <w:autoSpaceDN w:val="0"/>
              <w:adjustRightInd w:val="0"/>
              <w:spacing w:after="0"/>
              <w:jc w:val="center"/>
              <w:rPr>
                <w:rFonts w:asciiTheme="minorHAnsi" w:hAnsiTheme="minorHAnsi" w:cstheme="minorHAnsi"/>
              </w:rPr>
            </w:pPr>
            <w:r w:rsidRPr="00465667">
              <w:rPr>
                <w:rFonts w:asciiTheme="minorHAnsi" w:hAnsiTheme="minorHAnsi" w:cstheme="minorHAnsi"/>
              </w:rPr>
              <w:t xml:space="preserve"> 45%</w:t>
            </w:r>
          </w:p>
        </w:tc>
      </w:tr>
      <w:tr w:rsidR="00465667" w:rsidRPr="00465667" w14:paraId="3F5F598F" w14:textId="77777777" w:rsidTr="0068338B">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14:paraId="67CAAC83" w14:textId="4E377857" w:rsidR="00465667" w:rsidRPr="00465667" w:rsidRDefault="00383C5C" w:rsidP="00383C5C">
            <w:pPr>
              <w:autoSpaceDE w:val="0"/>
              <w:autoSpaceDN w:val="0"/>
              <w:adjustRightInd w:val="0"/>
              <w:spacing w:after="0"/>
              <w:rPr>
                <w:rFonts w:asciiTheme="minorHAnsi" w:hAnsiTheme="minorHAnsi" w:cstheme="minorHAnsi"/>
              </w:rPr>
            </w:pPr>
            <w:r>
              <w:rPr>
                <w:rFonts w:asciiTheme="minorHAnsi" w:hAnsiTheme="minorHAnsi" w:cstheme="minorHAnsi"/>
              </w:rPr>
              <w:t xml:space="preserve">       </w:t>
            </w:r>
            <w:r w:rsidR="00465667" w:rsidRPr="00465667">
              <w:rPr>
                <w:rFonts w:asciiTheme="minorHAnsi" w:hAnsiTheme="minorHAnsi" w:cstheme="minorHAnsi"/>
              </w:rPr>
              <w:t>De    90.01%   y      +</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14:paraId="654912B3" w14:textId="77777777" w:rsidR="00465667" w:rsidRPr="00465667" w:rsidRDefault="00465667" w:rsidP="0068338B">
            <w:pPr>
              <w:autoSpaceDE w:val="0"/>
              <w:autoSpaceDN w:val="0"/>
              <w:adjustRightInd w:val="0"/>
              <w:spacing w:after="0"/>
              <w:jc w:val="center"/>
              <w:rPr>
                <w:rFonts w:asciiTheme="minorHAnsi" w:hAnsiTheme="minorHAnsi" w:cstheme="minorHAnsi"/>
              </w:rPr>
            </w:pPr>
            <w:r w:rsidRPr="00465667">
              <w:rPr>
                <w:rFonts w:asciiTheme="minorHAnsi" w:hAnsiTheme="minorHAnsi" w:cstheme="minorHAnsi"/>
              </w:rPr>
              <w:t xml:space="preserve"> 70%</w:t>
            </w:r>
          </w:p>
        </w:tc>
      </w:tr>
    </w:tbl>
    <w:p w14:paraId="47FB9871" w14:textId="77777777" w:rsidR="00465667" w:rsidRPr="00465667" w:rsidRDefault="00465667" w:rsidP="00465667">
      <w:pPr>
        <w:jc w:val="both"/>
        <w:rPr>
          <w:rFonts w:asciiTheme="minorHAnsi" w:hAnsiTheme="minorHAnsi" w:cstheme="minorHAnsi"/>
        </w:rPr>
      </w:pPr>
      <w:r w:rsidRPr="00465667">
        <w:rPr>
          <w:rFonts w:asciiTheme="minorHAnsi" w:hAnsiTheme="minorHAnsi" w:cstheme="minorHAnsi"/>
        </w:rPr>
        <w:t>Los recargos por alta frecuencia y severidad, deberán ser aplicados a la Prima de Riesgo y adicionarse a esta.</w:t>
      </w:r>
    </w:p>
    <w:p w14:paraId="1A140A8F" w14:textId="77777777" w:rsidR="00465667" w:rsidRPr="00465667" w:rsidRDefault="00465667" w:rsidP="00465667">
      <w:pPr>
        <w:jc w:val="both"/>
        <w:rPr>
          <w:rFonts w:asciiTheme="minorHAnsi" w:hAnsiTheme="minorHAnsi" w:cstheme="minorHAnsi"/>
        </w:rPr>
      </w:pPr>
      <w:r w:rsidRPr="00465667">
        <w:rPr>
          <w:rFonts w:asciiTheme="minorHAnsi" w:hAnsiTheme="minorHAnsi" w:cstheme="minorHAnsi"/>
        </w:rPr>
        <w:t>Para los efectos de esta Póliza, se considera “Alta” siniestralidad, cuando el factor o indicador de siniestralidad sea estrictamente mayor al 50%.</w:t>
      </w:r>
    </w:p>
    <w:p w14:paraId="0DE5CBD2" w14:textId="77777777" w:rsidR="00465667" w:rsidRPr="00465667" w:rsidRDefault="00465667" w:rsidP="00465667">
      <w:pPr>
        <w:jc w:val="both"/>
        <w:rPr>
          <w:rFonts w:asciiTheme="minorHAnsi" w:hAnsiTheme="minorHAnsi" w:cstheme="minorHAnsi"/>
        </w:rPr>
      </w:pPr>
      <w:r w:rsidRPr="00465667">
        <w:rPr>
          <w:rFonts w:asciiTheme="minorHAnsi" w:hAnsiTheme="minorHAnsi" w:cstheme="minorHAnsi"/>
        </w:rPr>
        <w:t>Siendo la Siniestralidad, el resultado de dividir, los montos de siniestros indemnizados y por indemnizar, correspondientes al periodo de vigencia inmediato anterior a la fecha de renovación a efectuarse; entre los montos de primas pagadas, correspondientes al periodo de vigencia inmediato anterior a la fecha de renovación a efectuarse.</w:t>
      </w:r>
    </w:p>
    <w:p w14:paraId="11F028AA" w14:textId="77777777" w:rsidR="00EC74AD" w:rsidRPr="00EC74AD" w:rsidRDefault="00EC74AD" w:rsidP="00EC74AD">
      <w:pPr>
        <w:pStyle w:val="Ttulo3"/>
        <w:numPr>
          <w:ilvl w:val="0"/>
          <w:numId w:val="3"/>
        </w:numPr>
        <w:spacing w:before="0" w:line="276" w:lineRule="auto"/>
        <w:ind w:left="851" w:hanging="851"/>
        <w:jc w:val="both"/>
        <w:rPr>
          <w:rFonts w:asciiTheme="minorHAnsi" w:hAnsiTheme="minorHAnsi" w:cstheme="minorHAnsi"/>
          <w:b w:val="0"/>
          <w:bCs w:val="0"/>
          <w:color w:val="auto"/>
          <w:spacing w:val="-2"/>
          <w:sz w:val="22"/>
          <w:szCs w:val="22"/>
        </w:rPr>
      </w:pPr>
      <w:bookmarkStart w:id="293" w:name="_Toc47347951"/>
      <w:bookmarkStart w:id="294" w:name="_Toc79597547"/>
      <w:r w:rsidRPr="00EC74AD">
        <w:rPr>
          <w:rFonts w:asciiTheme="minorHAnsi" w:hAnsiTheme="minorHAnsi" w:cstheme="minorHAnsi"/>
          <w:color w:val="auto"/>
          <w:spacing w:val="-2"/>
          <w:sz w:val="22"/>
          <w:szCs w:val="22"/>
        </w:rPr>
        <w:lastRenderedPageBreak/>
        <w:t>Bonificación o descuento por baja siniestralidad</w:t>
      </w:r>
      <w:bookmarkEnd w:id="293"/>
      <w:bookmarkEnd w:id="294"/>
      <w:r w:rsidRPr="00EC74AD">
        <w:rPr>
          <w:rFonts w:asciiTheme="minorHAnsi" w:hAnsiTheme="minorHAnsi" w:cstheme="minorHAnsi"/>
          <w:color w:val="auto"/>
          <w:spacing w:val="-2"/>
          <w:sz w:val="22"/>
          <w:szCs w:val="22"/>
        </w:rPr>
        <w:t xml:space="preserve"> </w:t>
      </w:r>
    </w:p>
    <w:p w14:paraId="4554B648" w14:textId="188C3DB7" w:rsidR="00EC74AD" w:rsidRPr="00EC74AD" w:rsidRDefault="00EC74AD" w:rsidP="00EC74AD">
      <w:pPr>
        <w:autoSpaceDE w:val="0"/>
        <w:autoSpaceDN w:val="0"/>
        <w:adjustRightInd w:val="0"/>
        <w:jc w:val="both"/>
        <w:rPr>
          <w:rFonts w:asciiTheme="minorHAnsi" w:hAnsiTheme="minorHAnsi" w:cstheme="minorHAnsi"/>
        </w:rPr>
      </w:pPr>
      <w:r w:rsidRPr="00EC74AD">
        <w:rPr>
          <w:rFonts w:asciiTheme="minorHAnsi" w:hAnsiTheme="minorHAnsi" w:cstheme="minorHAnsi"/>
          <w:b/>
          <w:bCs/>
        </w:rPr>
        <w:t xml:space="preserve">SEGUROS LAFISE </w:t>
      </w:r>
      <w:r w:rsidRPr="00EC74AD">
        <w:rPr>
          <w:rFonts w:asciiTheme="minorHAnsi" w:hAnsiTheme="minorHAnsi" w:cstheme="minorHAnsi"/>
        </w:rPr>
        <w:t xml:space="preserve">podrá otorgar una bonificación o descuento por baja siniestralidad (buena experiencia), siempre que en el transcurso de </w:t>
      </w:r>
      <w:r>
        <w:rPr>
          <w:rFonts w:asciiTheme="minorHAnsi" w:hAnsiTheme="minorHAnsi" w:cstheme="minorHAnsi"/>
        </w:rPr>
        <w:t>4</w:t>
      </w:r>
      <w:r w:rsidRPr="00EC74AD">
        <w:rPr>
          <w:rFonts w:asciiTheme="minorHAnsi" w:hAnsiTheme="minorHAnsi" w:cstheme="minorHAnsi"/>
        </w:rPr>
        <w:t xml:space="preserve"> (</w:t>
      </w:r>
      <w:r>
        <w:rPr>
          <w:rFonts w:asciiTheme="minorHAnsi" w:hAnsiTheme="minorHAnsi" w:cstheme="minorHAnsi"/>
        </w:rPr>
        <w:t>cuatro</w:t>
      </w:r>
      <w:r w:rsidRPr="00EC74AD">
        <w:rPr>
          <w:rFonts w:asciiTheme="minorHAnsi" w:hAnsiTheme="minorHAnsi" w:cstheme="minorHAnsi"/>
        </w:rPr>
        <w:t>) anualidades consecutivas</w:t>
      </w:r>
      <w:r w:rsidRPr="00EC74AD">
        <w:rPr>
          <w:rFonts w:asciiTheme="minorHAnsi" w:hAnsiTheme="minorHAnsi" w:cstheme="minorHAnsi"/>
          <w:lang w:val="es-ES"/>
        </w:rPr>
        <w:t xml:space="preserve"> anteriores al momento de la renovación, Para ello, se establece la siguiente escala de descuentos:</w:t>
      </w:r>
    </w:p>
    <w:tbl>
      <w:tblPr>
        <w:tblW w:w="0" w:type="auto"/>
        <w:jc w:val="center"/>
        <w:tblLayout w:type="fixed"/>
        <w:tblLook w:val="0000" w:firstRow="0" w:lastRow="0" w:firstColumn="0" w:lastColumn="0" w:noHBand="0" w:noVBand="0"/>
      </w:tblPr>
      <w:tblGrid>
        <w:gridCol w:w="2870"/>
        <w:gridCol w:w="1992"/>
      </w:tblGrid>
      <w:tr w:rsidR="00EC74AD" w:rsidRPr="00EC74AD" w14:paraId="3D0C089C" w14:textId="77777777" w:rsidTr="0068338B">
        <w:trPr>
          <w:trHeight w:val="1"/>
          <w:jc w:val="center"/>
        </w:trPr>
        <w:tc>
          <w:tcPr>
            <w:tcW w:w="2870" w:type="dxa"/>
            <w:tcBorders>
              <w:top w:val="single" w:sz="3" w:space="0" w:color="000000"/>
              <w:left w:val="single" w:sz="3" w:space="0" w:color="000000"/>
              <w:bottom w:val="single" w:sz="3" w:space="0" w:color="000000"/>
              <w:right w:val="single" w:sz="3" w:space="0" w:color="000000"/>
            </w:tcBorders>
            <w:shd w:val="clear" w:color="000000" w:fill="FFFFFF"/>
          </w:tcPr>
          <w:p w14:paraId="5DE1CEA8"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b/>
                <w:bCs/>
              </w:rPr>
              <w:t>% DE SINIESTRALIDAD</w:t>
            </w:r>
          </w:p>
        </w:tc>
        <w:tc>
          <w:tcPr>
            <w:tcW w:w="1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C1EF74"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b/>
                <w:bCs/>
              </w:rPr>
              <w:t>% DE BONIFICACION</w:t>
            </w:r>
          </w:p>
        </w:tc>
      </w:tr>
      <w:tr w:rsidR="00EC74AD" w:rsidRPr="00EC74AD" w14:paraId="77A7FD44" w14:textId="77777777" w:rsidTr="0068338B">
        <w:trPr>
          <w:trHeight w:val="1"/>
          <w:jc w:val="center"/>
        </w:trPr>
        <w:tc>
          <w:tcPr>
            <w:tcW w:w="2870" w:type="dxa"/>
            <w:tcBorders>
              <w:top w:val="single" w:sz="3" w:space="0" w:color="000000"/>
              <w:left w:val="single" w:sz="3" w:space="0" w:color="000000"/>
              <w:bottom w:val="single" w:sz="3" w:space="0" w:color="000000"/>
              <w:right w:val="single" w:sz="3" w:space="0" w:color="000000"/>
            </w:tcBorders>
            <w:shd w:val="clear" w:color="000000" w:fill="FFFFFF"/>
          </w:tcPr>
          <w:p w14:paraId="11B32FDA" w14:textId="77777777" w:rsidR="00EC74AD" w:rsidRPr="00EC74AD" w:rsidRDefault="00EC74AD" w:rsidP="0068338B">
            <w:pPr>
              <w:autoSpaceDE w:val="0"/>
              <w:autoSpaceDN w:val="0"/>
              <w:adjustRightInd w:val="0"/>
              <w:spacing w:after="0"/>
              <w:rPr>
                <w:rFonts w:asciiTheme="minorHAnsi" w:hAnsiTheme="minorHAnsi" w:cstheme="minorHAnsi"/>
              </w:rPr>
            </w:pPr>
            <w:r w:rsidRPr="00EC74AD">
              <w:rPr>
                <w:rFonts w:asciiTheme="minorHAnsi" w:hAnsiTheme="minorHAnsi" w:cstheme="minorHAnsi"/>
              </w:rPr>
              <w:t>Con   0% de Siniestralidad</w:t>
            </w:r>
          </w:p>
        </w:tc>
        <w:tc>
          <w:tcPr>
            <w:tcW w:w="1992" w:type="dxa"/>
            <w:tcBorders>
              <w:top w:val="single" w:sz="3" w:space="0" w:color="000000"/>
              <w:left w:val="single" w:sz="3" w:space="0" w:color="000000"/>
              <w:bottom w:val="single" w:sz="3" w:space="0" w:color="000000"/>
              <w:right w:val="single" w:sz="3" w:space="0" w:color="000000"/>
            </w:tcBorders>
            <w:shd w:val="clear" w:color="000000" w:fill="FFFFFF"/>
          </w:tcPr>
          <w:p w14:paraId="223F763E"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45%</w:t>
            </w:r>
          </w:p>
        </w:tc>
      </w:tr>
      <w:tr w:rsidR="00EC74AD" w:rsidRPr="00EC74AD" w14:paraId="5CB5615F" w14:textId="77777777" w:rsidTr="0068338B">
        <w:trPr>
          <w:trHeight w:val="1"/>
          <w:jc w:val="center"/>
        </w:trPr>
        <w:tc>
          <w:tcPr>
            <w:tcW w:w="2870" w:type="dxa"/>
            <w:tcBorders>
              <w:top w:val="single" w:sz="3" w:space="0" w:color="000000"/>
              <w:left w:val="single" w:sz="3" w:space="0" w:color="000000"/>
              <w:bottom w:val="single" w:sz="3" w:space="0" w:color="000000"/>
              <w:right w:val="single" w:sz="3" w:space="0" w:color="000000"/>
            </w:tcBorders>
            <w:shd w:val="clear" w:color="000000" w:fill="FFFFFF"/>
          </w:tcPr>
          <w:p w14:paraId="02AC0441" w14:textId="77777777" w:rsidR="00EC74AD" w:rsidRPr="00EC74AD" w:rsidRDefault="00EC74AD" w:rsidP="0068338B">
            <w:pPr>
              <w:autoSpaceDE w:val="0"/>
              <w:autoSpaceDN w:val="0"/>
              <w:adjustRightInd w:val="0"/>
              <w:spacing w:after="0"/>
              <w:rPr>
                <w:rFonts w:asciiTheme="minorHAnsi" w:hAnsiTheme="minorHAnsi" w:cstheme="minorHAnsi"/>
              </w:rPr>
            </w:pPr>
            <w:r w:rsidRPr="00EC74AD">
              <w:rPr>
                <w:rFonts w:asciiTheme="minorHAnsi" w:hAnsiTheme="minorHAnsi" w:cstheme="minorHAnsi"/>
              </w:rPr>
              <w:t>De     1%   a   15%</w:t>
            </w:r>
          </w:p>
        </w:tc>
        <w:tc>
          <w:tcPr>
            <w:tcW w:w="1992" w:type="dxa"/>
            <w:tcBorders>
              <w:top w:val="single" w:sz="3" w:space="0" w:color="000000"/>
              <w:left w:val="single" w:sz="3" w:space="0" w:color="000000"/>
              <w:bottom w:val="single" w:sz="3" w:space="0" w:color="000000"/>
              <w:right w:val="single" w:sz="3" w:space="0" w:color="000000"/>
            </w:tcBorders>
            <w:shd w:val="clear" w:color="000000" w:fill="FFFFFF"/>
          </w:tcPr>
          <w:p w14:paraId="1C2BF07B"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30%</w:t>
            </w:r>
          </w:p>
        </w:tc>
      </w:tr>
      <w:tr w:rsidR="00EC74AD" w:rsidRPr="00EC74AD" w14:paraId="4DA773FF" w14:textId="77777777" w:rsidTr="0068338B">
        <w:trPr>
          <w:trHeight w:val="1"/>
          <w:jc w:val="center"/>
        </w:trPr>
        <w:tc>
          <w:tcPr>
            <w:tcW w:w="2870" w:type="dxa"/>
            <w:tcBorders>
              <w:top w:val="single" w:sz="3" w:space="0" w:color="000000"/>
              <w:left w:val="single" w:sz="3" w:space="0" w:color="000000"/>
              <w:bottom w:val="single" w:sz="3" w:space="0" w:color="000000"/>
              <w:right w:val="single" w:sz="3" w:space="0" w:color="000000"/>
            </w:tcBorders>
            <w:shd w:val="clear" w:color="000000" w:fill="FFFFFF"/>
          </w:tcPr>
          <w:p w14:paraId="35655D51" w14:textId="77777777" w:rsidR="00EC74AD" w:rsidRPr="00EC74AD" w:rsidRDefault="00EC74AD" w:rsidP="0068338B">
            <w:pPr>
              <w:autoSpaceDE w:val="0"/>
              <w:autoSpaceDN w:val="0"/>
              <w:adjustRightInd w:val="0"/>
              <w:spacing w:after="0"/>
              <w:rPr>
                <w:rFonts w:asciiTheme="minorHAnsi" w:hAnsiTheme="minorHAnsi" w:cstheme="minorHAnsi"/>
              </w:rPr>
            </w:pPr>
            <w:r w:rsidRPr="00EC74AD">
              <w:rPr>
                <w:rFonts w:asciiTheme="minorHAnsi" w:hAnsiTheme="minorHAnsi" w:cstheme="minorHAnsi"/>
              </w:rPr>
              <w:t>De   15.01%   a   30%</w:t>
            </w:r>
          </w:p>
        </w:tc>
        <w:tc>
          <w:tcPr>
            <w:tcW w:w="1992" w:type="dxa"/>
            <w:tcBorders>
              <w:top w:val="single" w:sz="3" w:space="0" w:color="000000"/>
              <w:left w:val="single" w:sz="3" w:space="0" w:color="000000"/>
              <w:bottom w:val="single" w:sz="3" w:space="0" w:color="000000"/>
              <w:right w:val="single" w:sz="3" w:space="0" w:color="000000"/>
            </w:tcBorders>
            <w:shd w:val="clear" w:color="000000" w:fill="FFFFFF"/>
          </w:tcPr>
          <w:p w14:paraId="0CB9C42C"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 xml:space="preserve"> 25%</w:t>
            </w:r>
          </w:p>
        </w:tc>
      </w:tr>
      <w:tr w:rsidR="00EC74AD" w:rsidRPr="00EC74AD" w14:paraId="53ACF9E1" w14:textId="77777777" w:rsidTr="0068338B">
        <w:trPr>
          <w:trHeight w:val="214"/>
          <w:jc w:val="center"/>
        </w:trPr>
        <w:tc>
          <w:tcPr>
            <w:tcW w:w="2870" w:type="dxa"/>
            <w:tcBorders>
              <w:top w:val="single" w:sz="3" w:space="0" w:color="000000"/>
              <w:left w:val="single" w:sz="3" w:space="0" w:color="000000"/>
              <w:bottom w:val="single" w:sz="3" w:space="0" w:color="000000"/>
              <w:right w:val="single" w:sz="3" w:space="0" w:color="000000"/>
            </w:tcBorders>
            <w:shd w:val="clear" w:color="000000" w:fill="FFFFFF"/>
          </w:tcPr>
          <w:p w14:paraId="2C19D754" w14:textId="77777777" w:rsidR="00EC74AD" w:rsidRPr="00EC74AD" w:rsidRDefault="00EC74AD" w:rsidP="0068338B">
            <w:pPr>
              <w:autoSpaceDE w:val="0"/>
              <w:autoSpaceDN w:val="0"/>
              <w:adjustRightInd w:val="0"/>
              <w:spacing w:after="0"/>
              <w:rPr>
                <w:rFonts w:asciiTheme="minorHAnsi" w:hAnsiTheme="minorHAnsi" w:cstheme="minorHAnsi"/>
              </w:rPr>
            </w:pPr>
            <w:r w:rsidRPr="00EC74AD">
              <w:rPr>
                <w:rFonts w:asciiTheme="minorHAnsi" w:hAnsiTheme="minorHAnsi" w:cstheme="minorHAnsi"/>
              </w:rPr>
              <w:t>De   30.01%   a   45%</w:t>
            </w:r>
          </w:p>
        </w:tc>
        <w:tc>
          <w:tcPr>
            <w:tcW w:w="1992" w:type="dxa"/>
            <w:tcBorders>
              <w:top w:val="single" w:sz="3" w:space="0" w:color="000000"/>
              <w:left w:val="single" w:sz="3" w:space="0" w:color="000000"/>
              <w:bottom w:val="single" w:sz="3" w:space="0" w:color="000000"/>
              <w:right w:val="single" w:sz="3" w:space="0" w:color="000000"/>
            </w:tcBorders>
            <w:shd w:val="clear" w:color="000000" w:fill="FFFFFF"/>
          </w:tcPr>
          <w:p w14:paraId="7666753F"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 xml:space="preserve"> 20%</w:t>
            </w:r>
          </w:p>
        </w:tc>
      </w:tr>
      <w:tr w:rsidR="00EC74AD" w:rsidRPr="00EC74AD" w14:paraId="77EBED06" w14:textId="77777777" w:rsidTr="0068338B">
        <w:trPr>
          <w:trHeight w:val="1"/>
          <w:jc w:val="center"/>
        </w:trPr>
        <w:tc>
          <w:tcPr>
            <w:tcW w:w="2870" w:type="dxa"/>
            <w:tcBorders>
              <w:top w:val="single" w:sz="3" w:space="0" w:color="000000"/>
              <w:left w:val="single" w:sz="3" w:space="0" w:color="000000"/>
              <w:bottom w:val="single" w:sz="3" w:space="0" w:color="000000"/>
              <w:right w:val="single" w:sz="3" w:space="0" w:color="000000"/>
            </w:tcBorders>
            <w:shd w:val="clear" w:color="000000" w:fill="FFFFFF"/>
          </w:tcPr>
          <w:p w14:paraId="2DFB20A7" w14:textId="77777777" w:rsidR="00EC74AD" w:rsidRPr="00EC74AD" w:rsidRDefault="00EC74AD" w:rsidP="0068338B">
            <w:pPr>
              <w:autoSpaceDE w:val="0"/>
              <w:autoSpaceDN w:val="0"/>
              <w:adjustRightInd w:val="0"/>
              <w:spacing w:after="0"/>
              <w:rPr>
                <w:rFonts w:asciiTheme="minorHAnsi" w:hAnsiTheme="minorHAnsi" w:cstheme="minorHAnsi"/>
              </w:rPr>
            </w:pPr>
            <w:r w:rsidRPr="00EC74AD">
              <w:rPr>
                <w:rFonts w:asciiTheme="minorHAnsi" w:hAnsiTheme="minorHAnsi" w:cstheme="minorHAnsi"/>
              </w:rPr>
              <w:t>De   45.01%   a   50%</w:t>
            </w:r>
          </w:p>
        </w:tc>
        <w:tc>
          <w:tcPr>
            <w:tcW w:w="1992" w:type="dxa"/>
            <w:tcBorders>
              <w:top w:val="single" w:sz="3" w:space="0" w:color="000000"/>
              <w:left w:val="single" w:sz="3" w:space="0" w:color="000000"/>
              <w:bottom w:val="single" w:sz="3" w:space="0" w:color="000000"/>
              <w:right w:val="single" w:sz="3" w:space="0" w:color="000000"/>
            </w:tcBorders>
            <w:shd w:val="clear" w:color="000000" w:fill="FFFFFF"/>
          </w:tcPr>
          <w:p w14:paraId="1620806F"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10%</w:t>
            </w:r>
          </w:p>
        </w:tc>
      </w:tr>
      <w:tr w:rsidR="00EC74AD" w:rsidRPr="00EC74AD" w14:paraId="3F30AF76" w14:textId="77777777" w:rsidTr="0068338B">
        <w:trPr>
          <w:trHeight w:val="1"/>
          <w:jc w:val="center"/>
        </w:trPr>
        <w:tc>
          <w:tcPr>
            <w:tcW w:w="2870" w:type="dxa"/>
            <w:tcBorders>
              <w:top w:val="single" w:sz="3" w:space="0" w:color="000000"/>
              <w:left w:val="single" w:sz="3" w:space="0" w:color="000000"/>
              <w:bottom w:val="single" w:sz="3" w:space="0" w:color="000000"/>
              <w:right w:val="single" w:sz="3" w:space="0" w:color="000000"/>
            </w:tcBorders>
            <w:shd w:val="clear" w:color="000000" w:fill="FFFFFF"/>
          </w:tcPr>
          <w:p w14:paraId="30F1030E" w14:textId="77777777" w:rsidR="00EC74AD" w:rsidRPr="00EC74AD" w:rsidRDefault="00EC74AD" w:rsidP="0068338B">
            <w:pPr>
              <w:autoSpaceDE w:val="0"/>
              <w:autoSpaceDN w:val="0"/>
              <w:adjustRightInd w:val="0"/>
              <w:spacing w:after="0"/>
              <w:rPr>
                <w:rFonts w:asciiTheme="minorHAnsi" w:hAnsiTheme="minorHAnsi" w:cstheme="minorHAnsi"/>
              </w:rPr>
            </w:pPr>
            <w:r w:rsidRPr="00EC74AD">
              <w:rPr>
                <w:rFonts w:asciiTheme="minorHAnsi" w:hAnsiTheme="minorHAnsi" w:cstheme="minorHAnsi"/>
              </w:rPr>
              <w:t>De   50.01%   y     +</w:t>
            </w:r>
          </w:p>
        </w:tc>
        <w:tc>
          <w:tcPr>
            <w:tcW w:w="1992" w:type="dxa"/>
            <w:tcBorders>
              <w:top w:val="single" w:sz="3" w:space="0" w:color="000000"/>
              <w:left w:val="single" w:sz="3" w:space="0" w:color="000000"/>
              <w:bottom w:val="single" w:sz="3" w:space="0" w:color="000000"/>
              <w:right w:val="single" w:sz="3" w:space="0" w:color="000000"/>
            </w:tcBorders>
            <w:shd w:val="clear" w:color="000000" w:fill="FFFFFF"/>
          </w:tcPr>
          <w:p w14:paraId="290EFDF0" w14:textId="77777777" w:rsidR="00EC74AD" w:rsidRPr="00EC74AD" w:rsidRDefault="00EC74AD" w:rsidP="0068338B">
            <w:pPr>
              <w:autoSpaceDE w:val="0"/>
              <w:autoSpaceDN w:val="0"/>
              <w:adjustRightInd w:val="0"/>
              <w:spacing w:after="0"/>
              <w:jc w:val="center"/>
              <w:rPr>
                <w:rFonts w:asciiTheme="minorHAnsi" w:hAnsiTheme="minorHAnsi" w:cstheme="minorHAnsi"/>
              </w:rPr>
            </w:pPr>
            <w:r w:rsidRPr="00EC74AD">
              <w:rPr>
                <w:rFonts w:asciiTheme="minorHAnsi" w:hAnsiTheme="minorHAnsi" w:cstheme="minorHAnsi"/>
              </w:rPr>
              <w:t>0%</w:t>
            </w:r>
          </w:p>
        </w:tc>
      </w:tr>
    </w:tbl>
    <w:p w14:paraId="49C82273" w14:textId="77777777" w:rsidR="00EC74AD" w:rsidRPr="00EC74AD" w:rsidRDefault="00EC74AD" w:rsidP="00EC74AD">
      <w:pPr>
        <w:autoSpaceDE w:val="0"/>
        <w:autoSpaceDN w:val="0"/>
        <w:adjustRightInd w:val="0"/>
        <w:spacing w:before="240"/>
        <w:jc w:val="both"/>
        <w:rPr>
          <w:rFonts w:asciiTheme="minorHAnsi" w:hAnsiTheme="minorHAnsi" w:cstheme="minorHAnsi"/>
        </w:rPr>
      </w:pPr>
      <w:r w:rsidRPr="00EC74AD">
        <w:rPr>
          <w:rFonts w:asciiTheme="minorHAnsi" w:hAnsiTheme="minorHAnsi" w:cstheme="minorHAnsi"/>
        </w:rPr>
        <w:t xml:space="preserve">Las anualidades consecutivas se considerarán siempre y cuando el o los Bien(es) se haya(n) mantenido(s) asegurado(s) en </w:t>
      </w:r>
      <w:r w:rsidRPr="00EC74AD">
        <w:rPr>
          <w:rFonts w:asciiTheme="minorHAnsi" w:hAnsiTheme="minorHAnsi" w:cstheme="minorHAnsi"/>
          <w:b/>
        </w:rPr>
        <w:t xml:space="preserve">SEGUROS </w:t>
      </w:r>
      <w:r w:rsidRPr="00EC74AD">
        <w:rPr>
          <w:rFonts w:asciiTheme="minorHAnsi" w:hAnsiTheme="minorHAnsi" w:cstheme="minorHAnsi"/>
          <w:b/>
          <w:bCs/>
        </w:rPr>
        <w:t xml:space="preserve">LAFISE </w:t>
      </w:r>
      <w:r w:rsidRPr="00EC74AD">
        <w:rPr>
          <w:rFonts w:asciiTheme="minorHAnsi" w:hAnsiTheme="minorHAnsi" w:cstheme="minorHAnsi"/>
        </w:rPr>
        <w:t>durante al menos, dichos períodos de tiempo.</w:t>
      </w:r>
    </w:p>
    <w:p w14:paraId="1DDE74CA" w14:textId="77777777" w:rsidR="00EC74AD" w:rsidRPr="00EC74AD" w:rsidRDefault="00EC74AD" w:rsidP="00EC74AD">
      <w:pPr>
        <w:autoSpaceDE w:val="0"/>
        <w:autoSpaceDN w:val="0"/>
        <w:adjustRightInd w:val="0"/>
        <w:jc w:val="both"/>
        <w:rPr>
          <w:rFonts w:asciiTheme="minorHAnsi" w:hAnsiTheme="minorHAnsi" w:cstheme="minorHAnsi"/>
        </w:rPr>
      </w:pPr>
      <w:r w:rsidRPr="00EC74AD">
        <w:rPr>
          <w:rFonts w:asciiTheme="minorHAnsi" w:hAnsiTheme="minorHAnsi" w:cstheme="minorHAnsi"/>
        </w:rPr>
        <w:t>Para los efectos de esta Póliza, se considera “baja” siniestralidad, cuando el factor o indicador de siniestralidad sea igual o menor al 50%.</w:t>
      </w:r>
    </w:p>
    <w:p w14:paraId="7A332925" w14:textId="4AE6A905" w:rsidR="00EC74AD" w:rsidRPr="00EC74AD" w:rsidRDefault="00EC74AD" w:rsidP="00EC74AD">
      <w:pPr>
        <w:autoSpaceDE w:val="0"/>
        <w:autoSpaceDN w:val="0"/>
        <w:adjustRightInd w:val="0"/>
        <w:jc w:val="both"/>
        <w:rPr>
          <w:rFonts w:asciiTheme="minorHAnsi" w:hAnsiTheme="minorHAnsi" w:cstheme="minorHAnsi"/>
        </w:rPr>
      </w:pPr>
      <w:r w:rsidRPr="00EC74AD">
        <w:rPr>
          <w:rFonts w:asciiTheme="minorHAnsi" w:hAnsiTheme="minorHAnsi" w:cstheme="minorHAnsi"/>
        </w:rPr>
        <w:t>El factor o indicador de siniestralidad, para este caso en particular, se estimar</w:t>
      </w:r>
      <w:r>
        <w:rPr>
          <w:rFonts w:asciiTheme="minorHAnsi" w:hAnsiTheme="minorHAnsi" w:cstheme="minorHAnsi"/>
        </w:rPr>
        <w:t>á</w:t>
      </w:r>
      <w:r w:rsidRPr="00EC74AD">
        <w:rPr>
          <w:rFonts w:asciiTheme="minorHAnsi" w:hAnsiTheme="minorHAnsi" w:cstheme="minorHAnsi"/>
        </w:rPr>
        <w:t xml:space="preserve"> considerando los </w:t>
      </w:r>
      <w:r>
        <w:rPr>
          <w:rFonts w:asciiTheme="minorHAnsi" w:hAnsiTheme="minorHAnsi" w:cstheme="minorHAnsi"/>
        </w:rPr>
        <w:t>cuatro</w:t>
      </w:r>
      <w:r w:rsidRPr="00EC74AD">
        <w:rPr>
          <w:rFonts w:asciiTheme="minorHAnsi" w:hAnsiTheme="minorHAnsi" w:cstheme="minorHAnsi"/>
        </w:rPr>
        <w:t xml:space="preserve"> (</w:t>
      </w:r>
      <w:r>
        <w:rPr>
          <w:rFonts w:asciiTheme="minorHAnsi" w:hAnsiTheme="minorHAnsi" w:cstheme="minorHAnsi"/>
        </w:rPr>
        <w:t>4</w:t>
      </w:r>
      <w:r w:rsidRPr="00EC74AD">
        <w:rPr>
          <w:rFonts w:asciiTheme="minorHAnsi" w:hAnsiTheme="minorHAnsi" w:cstheme="minorHAnsi"/>
        </w:rPr>
        <w:t>) últimos años o anualidades consecutivas al año de suscripción que corresponda; por lo que este descuento aplica a partir del cuarto año de suscripción (renovación) de la póliza.</w:t>
      </w:r>
    </w:p>
    <w:p w14:paraId="17BE6063" w14:textId="38B39628" w:rsidR="00EC74AD" w:rsidRPr="00EC74AD" w:rsidRDefault="00EC74AD" w:rsidP="00EC74AD">
      <w:pPr>
        <w:autoSpaceDE w:val="0"/>
        <w:autoSpaceDN w:val="0"/>
        <w:adjustRightInd w:val="0"/>
        <w:jc w:val="both"/>
        <w:rPr>
          <w:rFonts w:asciiTheme="minorHAnsi" w:hAnsiTheme="minorHAnsi" w:cstheme="minorHAnsi"/>
        </w:rPr>
      </w:pPr>
      <w:r w:rsidRPr="00EC74AD">
        <w:rPr>
          <w:rFonts w:asciiTheme="minorHAnsi" w:hAnsiTheme="minorHAnsi" w:cstheme="minorHAnsi"/>
        </w:rPr>
        <w:t>Los porcentajes de bonificación o descuento por baja siniestralidad, se aplicar</w:t>
      </w:r>
      <w:r>
        <w:rPr>
          <w:rFonts w:asciiTheme="minorHAnsi" w:hAnsiTheme="minorHAnsi" w:cstheme="minorHAnsi"/>
        </w:rPr>
        <w:t>á</w:t>
      </w:r>
      <w:r w:rsidRPr="00EC74AD">
        <w:rPr>
          <w:rFonts w:asciiTheme="minorHAnsi" w:hAnsiTheme="minorHAnsi" w:cstheme="minorHAnsi"/>
        </w:rPr>
        <w:t>n a la Prima de Riesgo y se descontar</w:t>
      </w:r>
      <w:r>
        <w:rPr>
          <w:rFonts w:asciiTheme="minorHAnsi" w:hAnsiTheme="minorHAnsi" w:cstheme="minorHAnsi"/>
        </w:rPr>
        <w:t>á</w:t>
      </w:r>
      <w:r w:rsidRPr="00EC74AD">
        <w:rPr>
          <w:rFonts w:asciiTheme="minorHAnsi" w:hAnsiTheme="minorHAnsi" w:cstheme="minorHAnsi"/>
        </w:rPr>
        <w:t xml:space="preserve"> de esta; en el año de suscripción que corresponda.  </w:t>
      </w:r>
    </w:p>
    <w:p w14:paraId="7D8477D3" w14:textId="77777777" w:rsidR="00EC74AD" w:rsidRPr="00EC74AD" w:rsidRDefault="00EC74AD" w:rsidP="00EC74AD">
      <w:pPr>
        <w:autoSpaceDE w:val="0"/>
        <w:autoSpaceDN w:val="0"/>
        <w:adjustRightInd w:val="0"/>
        <w:jc w:val="both"/>
        <w:rPr>
          <w:rFonts w:asciiTheme="minorHAnsi" w:hAnsiTheme="minorHAnsi" w:cstheme="minorHAnsi"/>
          <w:vertAlign w:val="subscript"/>
        </w:rPr>
      </w:pPr>
      <w:r w:rsidRPr="00EC74AD">
        <w:rPr>
          <w:rFonts w:asciiTheme="minorHAnsi" w:hAnsiTheme="minorHAnsi" w:cstheme="minorHAnsi"/>
          <w:color w:val="222222"/>
          <w:shd w:val="clear" w:color="auto" w:fill="FFFFFF"/>
        </w:rPr>
        <w:t>Siendo la Siniestralidad, el resultado de dividir la sumatoria de los siniestros indemnizados y por indemnizar, correspondientes a los tres periodos de vigencias inmediatos anteriores a la fecha de la renovación a efectuarse; entre la sumatoria de los montos de primas pagadas, correspondientes a los tres periodos de vigencias inmediatos anteriores a la fecha de la renovación a efectuarse.</w:t>
      </w:r>
    </w:p>
    <w:p w14:paraId="5A2D4C7F" w14:textId="07CC5110" w:rsidR="005715F6" w:rsidRPr="005715F6" w:rsidRDefault="005715F6" w:rsidP="00955079">
      <w:pPr>
        <w:pStyle w:val="Ttulo3"/>
        <w:numPr>
          <w:ilvl w:val="0"/>
          <w:numId w:val="3"/>
        </w:numPr>
        <w:spacing w:before="0"/>
        <w:ind w:left="1418" w:hanging="1418"/>
        <w:jc w:val="both"/>
        <w:rPr>
          <w:rFonts w:asciiTheme="minorHAnsi" w:hAnsiTheme="minorHAnsi" w:cstheme="minorHAnsi"/>
        </w:rPr>
      </w:pPr>
      <w:bookmarkStart w:id="295" w:name="_Toc79597548"/>
      <w:r>
        <w:rPr>
          <w:rFonts w:asciiTheme="minorHAnsi" w:hAnsiTheme="minorHAnsi" w:cstheme="minorHAnsi"/>
          <w:color w:val="auto"/>
          <w:sz w:val="22"/>
          <w:szCs w:val="22"/>
        </w:rPr>
        <w:t>Recargo por terminación anticipada del seguro</w:t>
      </w:r>
      <w:bookmarkEnd w:id="295"/>
    </w:p>
    <w:p w14:paraId="29440C28" w14:textId="5C30B4B3" w:rsidR="005715F6" w:rsidRPr="005715F6" w:rsidRDefault="005715F6" w:rsidP="005715F6">
      <w:pPr>
        <w:jc w:val="both"/>
        <w:rPr>
          <w:rFonts w:asciiTheme="minorHAnsi" w:hAnsiTheme="minorHAnsi" w:cstheme="minorHAnsi"/>
        </w:rPr>
      </w:pPr>
      <w:r w:rsidRPr="005715F6">
        <w:rPr>
          <w:rFonts w:asciiTheme="minorHAnsi" w:hAnsiTheme="minorHAnsi" w:cstheme="minorHAnsi"/>
        </w:rPr>
        <w:t>En</w:t>
      </w:r>
      <w:r>
        <w:rPr>
          <w:rFonts w:asciiTheme="minorHAnsi" w:hAnsiTheme="minorHAnsi" w:cstheme="minorHAnsi"/>
        </w:rPr>
        <w:t xml:space="preserve"> caso de terminación anticipada de la póliza</w:t>
      </w:r>
      <w:r w:rsidR="00C95FD0">
        <w:rPr>
          <w:rFonts w:asciiTheme="minorHAnsi" w:hAnsiTheme="minorHAnsi" w:cstheme="minorHAnsi"/>
        </w:rPr>
        <w:t>, se procederá con la retención de las primas no devengadas según el recargo de prima de corto plazo, señalado en seguida:</w:t>
      </w:r>
      <w:r>
        <w:rPr>
          <w:rFonts w:asciiTheme="minorHAnsi" w:hAnsiTheme="minorHAnsi" w:cstheme="minorHAnsi"/>
        </w:rPr>
        <w:t xml:space="preserve"> </w:t>
      </w:r>
    </w:p>
    <w:tbl>
      <w:tblPr>
        <w:bidiVisual/>
        <w:tblW w:w="3705" w:type="pct"/>
        <w:tblInd w:w="1432" w:type="dxa"/>
        <w:tblCellMar>
          <w:left w:w="0" w:type="dxa"/>
          <w:right w:w="0" w:type="dxa"/>
        </w:tblCellMar>
        <w:tblLook w:val="0000" w:firstRow="0" w:lastRow="0" w:firstColumn="0" w:lastColumn="0" w:noHBand="0" w:noVBand="0"/>
      </w:tblPr>
      <w:tblGrid>
        <w:gridCol w:w="4387"/>
        <w:gridCol w:w="3150"/>
      </w:tblGrid>
      <w:tr w:rsidR="005715F6" w:rsidRPr="008E56F1" w14:paraId="4EE65064" w14:textId="77777777" w:rsidTr="007C2A0E">
        <w:trPr>
          <w:trHeight w:hRule="exact" w:val="340"/>
          <w:tblHeader/>
        </w:trPr>
        <w:tc>
          <w:tcPr>
            <w:tcW w:w="500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31055" w14:textId="77777777" w:rsidR="005715F6" w:rsidRPr="008E56F1" w:rsidRDefault="005715F6" w:rsidP="007C2A0E">
            <w:pPr>
              <w:pStyle w:val="Normal1"/>
              <w:jc w:val="center"/>
              <w:rPr>
                <w:rFonts w:asciiTheme="minorHAnsi" w:hAnsiTheme="minorHAnsi" w:cstheme="minorHAnsi"/>
                <w:sz w:val="22"/>
                <w:szCs w:val="24"/>
                <w:lang w:val="es-NI"/>
              </w:rPr>
            </w:pPr>
            <w:r w:rsidRPr="008E56F1">
              <w:rPr>
                <w:rFonts w:asciiTheme="minorHAnsi" w:eastAsia="Arial" w:hAnsiTheme="minorHAnsi" w:cstheme="minorHAnsi"/>
                <w:b/>
                <w:sz w:val="22"/>
                <w:szCs w:val="24"/>
                <w:lang w:val="es-NI"/>
              </w:rPr>
              <w:t xml:space="preserve">TABLA DE PRIMA A CORTO PLAZO </w:t>
            </w:r>
          </w:p>
        </w:tc>
      </w:tr>
      <w:tr w:rsidR="005715F6" w:rsidRPr="008E56F1" w14:paraId="53BFA0D8" w14:textId="77777777" w:rsidTr="007C2A0E">
        <w:trPr>
          <w:trHeight w:hRule="exact" w:val="340"/>
          <w:tblHeader/>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A6D90D" w14:textId="77777777" w:rsidR="005715F6" w:rsidRPr="008E56F1" w:rsidRDefault="005715F6" w:rsidP="007C2A0E">
            <w:pPr>
              <w:pStyle w:val="Normal1"/>
              <w:jc w:val="center"/>
              <w:rPr>
                <w:rFonts w:asciiTheme="minorHAnsi" w:hAnsiTheme="minorHAnsi" w:cstheme="minorHAnsi"/>
                <w:sz w:val="22"/>
                <w:szCs w:val="24"/>
              </w:rPr>
            </w:pPr>
            <w:r w:rsidRPr="008E56F1">
              <w:rPr>
                <w:rFonts w:asciiTheme="minorHAnsi" w:eastAsia="Arial" w:hAnsiTheme="minorHAnsi" w:cstheme="minorHAnsi"/>
                <w:b/>
                <w:sz w:val="22"/>
                <w:szCs w:val="24"/>
              </w:rPr>
              <w:t>PERÍODO DE COBERTURA</w:t>
            </w:r>
          </w:p>
        </w:tc>
        <w:tc>
          <w:tcPr>
            <w:tcW w:w="2090" w:type="pct"/>
            <w:tcBorders>
              <w:bottom w:val="single" w:sz="8" w:space="0" w:color="000000"/>
              <w:right w:val="single" w:sz="8" w:space="0" w:color="000000"/>
            </w:tcBorders>
            <w:tcMar>
              <w:top w:w="100" w:type="dxa"/>
              <w:left w:w="100" w:type="dxa"/>
              <w:bottom w:w="100" w:type="dxa"/>
              <w:right w:w="100" w:type="dxa"/>
            </w:tcMar>
            <w:vAlign w:val="center"/>
          </w:tcPr>
          <w:p w14:paraId="3FE1C7ED" w14:textId="77777777" w:rsidR="005715F6" w:rsidRPr="008E56F1" w:rsidRDefault="005715F6" w:rsidP="007C2A0E">
            <w:pPr>
              <w:pStyle w:val="Normal1"/>
              <w:jc w:val="center"/>
              <w:rPr>
                <w:rFonts w:asciiTheme="minorHAnsi" w:hAnsiTheme="minorHAnsi" w:cstheme="minorHAnsi"/>
                <w:sz w:val="22"/>
                <w:szCs w:val="24"/>
              </w:rPr>
            </w:pPr>
            <w:r w:rsidRPr="008E56F1">
              <w:rPr>
                <w:rFonts w:asciiTheme="minorHAnsi" w:eastAsia="Arial" w:hAnsiTheme="minorHAnsi" w:cstheme="minorHAnsi"/>
                <w:b/>
                <w:sz w:val="22"/>
                <w:szCs w:val="24"/>
              </w:rPr>
              <w:t>PORCENTAJE DE LA PRIMA</w:t>
            </w:r>
          </w:p>
        </w:tc>
      </w:tr>
      <w:tr w:rsidR="005715F6" w:rsidRPr="008E56F1" w14:paraId="4E853277"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98A5ED3" w14:textId="77777777" w:rsidR="005715F6" w:rsidRPr="008E56F1" w:rsidRDefault="005715F6" w:rsidP="007C2A0E">
            <w:pPr>
              <w:pStyle w:val="Normal1"/>
              <w:jc w:val="both"/>
              <w:rPr>
                <w:rFonts w:asciiTheme="minorHAnsi" w:eastAsia="Arial" w:hAnsiTheme="minorHAnsi" w:cstheme="minorHAnsi"/>
                <w:sz w:val="22"/>
                <w:szCs w:val="24"/>
                <w:lang w:val="es-NI"/>
              </w:rPr>
            </w:pPr>
            <w:r>
              <w:rPr>
                <w:rFonts w:asciiTheme="minorHAnsi" w:eastAsia="Arial" w:hAnsiTheme="minorHAnsi" w:cstheme="minorHAnsi"/>
                <w:sz w:val="22"/>
                <w:szCs w:val="24"/>
                <w:lang w:val="es-NI"/>
              </w:rPr>
              <w:t>De 1 mes a 2 meses</w:t>
            </w:r>
          </w:p>
        </w:tc>
        <w:tc>
          <w:tcPr>
            <w:tcW w:w="2090" w:type="pct"/>
            <w:tcBorders>
              <w:bottom w:val="single" w:sz="8" w:space="0" w:color="000000"/>
              <w:right w:val="single" w:sz="8" w:space="0" w:color="000000"/>
            </w:tcBorders>
            <w:tcMar>
              <w:top w:w="100" w:type="dxa"/>
              <w:left w:w="100" w:type="dxa"/>
              <w:bottom w:w="100" w:type="dxa"/>
              <w:right w:w="100" w:type="dxa"/>
            </w:tcMar>
          </w:tcPr>
          <w:p w14:paraId="4C64B51F" w14:textId="77777777" w:rsidR="005715F6" w:rsidRPr="008E56F1" w:rsidRDefault="005715F6" w:rsidP="007C2A0E">
            <w:pPr>
              <w:pStyle w:val="Normal1"/>
              <w:jc w:val="center"/>
              <w:rPr>
                <w:rFonts w:asciiTheme="minorHAnsi" w:eastAsia="Arial" w:hAnsiTheme="minorHAnsi" w:cstheme="minorHAnsi"/>
                <w:b/>
                <w:sz w:val="22"/>
                <w:szCs w:val="24"/>
              </w:rPr>
            </w:pPr>
            <w:r>
              <w:rPr>
                <w:rFonts w:asciiTheme="minorHAnsi" w:eastAsia="Arial" w:hAnsiTheme="minorHAnsi" w:cstheme="minorHAnsi"/>
                <w:b/>
                <w:sz w:val="22"/>
                <w:szCs w:val="24"/>
              </w:rPr>
              <w:t>20%</w:t>
            </w:r>
          </w:p>
        </w:tc>
      </w:tr>
      <w:tr w:rsidR="005715F6" w:rsidRPr="008E56F1" w14:paraId="2E08C735"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6EDCEA7" w14:textId="77777777" w:rsidR="005715F6" w:rsidRDefault="005715F6" w:rsidP="007C2A0E">
            <w:pPr>
              <w:pStyle w:val="Normal1"/>
              <w:jc w:val="both"/>
              <w:rPr>
                <w:rFonts w:asciiTheme="minorHAnsi" w:eastAsia="Arial" w:hAnsiTheme="minorHAnsi" w:cstheme="minorHAnsi"/>
                <w:sz w:val="22"/>
                <w:szCs w:val="24"/>
                <w:lang w:val="es-NI"/>
              </w:rPr>
            </w:pPr>
            <w:r>
              <w:rPr>
                <w:rFonts w:asciiTheme="minorHAnsi" w:eastAsia="Arial" w:hAnsiTheme="minorHAnsi" w:cstheme="minorHAnsi"/>
                <w:sz w:val="22"/>
                <w:szCs w:val="24"/>
                <w:lang w:val="es-NI"/>
              </w:rPr>
              <w:t>Más de 2 meses hasta 3 meses</w:t>
            </w:r>
          </w:p>
        </w:tc>
        <w:tc>
          <w:tcPr>
            <w:tcW w:w="2090" w:type="pct"/>
            <w:tcBorders>
              <w:bottom w:val="single" w:sz="8" w:space="0" w:color="000000"/>
              <w:right w:val="single" w:sz="8" w:space="0" w:color="000000"/>
            </w:tcBorders>
            <w:tcMar>
              <w:top w:w="100" w:type="dxa"/>
              <w:left w:w="100" w:type="dxa"/>
              <w:bottom w:w="100" w:type="dxa"/>
              <w:right w:w="100" w:type="dxa"/>
            </w:tcMar>
          </w:tcPr>
          <w:p w14:paraId="4C1DCB30" w14:textId="77777777" w:rsidR="005715F6" w:rsidRPr="005715F6" w:rsidRDefault="005715F6" w:rsidP="007C2A0E">
            <w:pPr>
              <w:pStyle w:val="Normal1"/>
              <w:jc w:val="center"/>
              <w:rPr>
                <w:rFonts w:asciiTheme="minorHAnsi" w:eastAsia="Arial" w:hAnsiTheme="minorHAnsi" w:cstheme="minorHAnsi"/>
                <w:b/>
                <w:sz w:val="22"/>
                <w:szCs w:val="24"/>
                <w:lang w:val="es-CR"/>
              </w:rPr>
            </w:pPr>
            <w:r>
              <w:rPr>
                <w:rFonts w:asciiTheme="minorHAnsi" w:eastAsia="Arial" w:hAnsiTheme="minorHAnsi" w:cstheme="minorHAnsi"/>
                <w:b/>
                <w:sz w:val="22"/>
                <w:szCs w:val="24"/>
                <w:lang w:val="es-CR"/>
              </w:rPr>
              <w:t>30%</w:t>
            </w:r>
          </w:p>
        </w:tc>
      </w:tr>
      <w:tr w:rsidR="005715F6" w:rsidRPr="008E56F1" w14:paraId="1FACCEAD"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1CEFCC5" w14:textId="77777777" w:rsidR="005715F6" w:rsidRPr="008E56F1" w:rsidRDefault="005715F6" w:rsidP="007C2A0E">
            <w:pPr>
              <w:pStyle w:val="Normal1"/>
              <w:jc w:val="both"/>
              <w:rPr>
                <w:rFonts w:asciiTheme="minorHAnsi" w:hAnsiTheme="minorHAnsi" w:cstheme="minorHAnsi"/>
                <w:sz w:val="22"/>
                <w:szCs w:val="24"/>
                <w:lang w:val="es-NI"/>
              </w:rPr>
            </w:pPr>
            <w:r>
              <w:rPr>
                <w:rFonts w:asciiTheme="minorHAnsi" w:eastAsia="Arial" w:hAnsiTheme="minorHAnsi" w:cstheme="minorHAnsi"/>
                <w:sz w:val="22"/>
                <w:szCs w:val="24"/>
                <w:lang w:val="es-NI"/>
              </w:rPr>
              <w:t>Más de</w:t>
            </w:r>
            <w:r w:rsidRPr="008E56F1">
              <w:rPr>
                <w:rFonts w:asciiTheme="minorHAnsi" w:eastAsia="Arial" w:hAnsiTheme="minorHAnsi" w:cstheme="minorHAnsi"/>
                <w:sz w:val="22"/>
                <w:szCs w:val="24"/>
                <w:lang w:val="es-NI"/>
              </w:rPr>
              <w:t xml:space="preserve"> 3 meses y hasta 4 meses</w:t>
            </w:r>
          </w:p>
        </w:tc>
        <w:tc>
          <w:tcPr>
            <w:tcW w:w="2090" w:type="pct"/>
            <w:tcBorders>
              <w:bottom w:val="single" w:sz="8" w:space="0" w:color="000000"/>
              <w:right w:val="single" w:sz="8" w:space="0" w:color="000000"/>
            </w:tcBorders>
            <w:tcMar>
              <w:top w:w="100" w:type="dxa"/>
              <w:left w:w="100" w:type="dxa"/>
              <w:bottom w:w="100" w:type="dxa"/>
              <w:right w:w="100" w:type="dxa"/>
            </w:tcMar>
          </w:tcPr>
          <w:p w14:paraId="1CC3D41B" w14:textId="77777777" w:rsidR="005715F6" w:rsidRPr="008E56F1" w:rsidRDefault="005715F6" w:rsidP="007C2A0E">
            <w:pPr>
              <w:pStyle w:val="Normal1"/>
              <w:jc w:val="center"/>
              <w:rPr>
                <w:rFonts w:asciiTheme="minorHAnsi" w:hAnsiTheme="minorHAnsi" w:cstheme="minorHAnsi"/>
                <w:b/>
                <w:sz w:val="22"/>
                <w:szCs w:val="24"/>
              </w:rPr>
            </w:pPr>
            <w:r>
              <w:rPr>
                <w:rFonts w:asciiTheme="minorHAnsi" w:eastAsia="Arial" w:hAnsiTheme="minorHAnsi" w:cstheme="minorHAnsi"/>
                <w:b/>
                <w:sz w:val="22"/>
                <w:szCs w:val="24"/>
              </w:rPr>
              <w:t>4</w:t>
            </w:r>
            <w:r w:rsidRPr="008E56F1">
              <w:rPr>
                <w:rFonts w:asciiTheme="minorHAnsi" w:eastAsia="Arial" w:hAnsiTheme="minorHAnsi" w:cstheme="minorHAnsi"/>
                <w:b/>
                <w:sz w:val="22"/>
                <w:szCs w:val="24"/>
              </w:rPr>
              <w:t>0%</w:t>
            </w:r>
          </w:p>
        </w:tc>
      </w:tr>
      <w:tr w:rsidR="005715F6" w:rsidRPr="008E56F1" w14:paraId="4398B2D9"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3818589" w14:textId="77777777" w:rsidR="005715F6" w:rsidRPr="008E56F1" w:rsidRDefault="005715F6" w:rsidP="007C2A0E">
            <w:pPr>
              <w:pStyle w:val="Normal1"/>
              <w:jc w:val="both"/>
              <w:rPr>
                <w:rFonts w:asciiTheme="minorHAnsi" w:hAnsiTheme="minorHAnsi" w:cstheme="minorHAnsi"/>
                <w:sz w:val="22"/>
                <w:szCs w:val="24"/>
                <w:lang w:val="es-NI"/>
              </w:rPr>
            </w:pPr>
            <w:r w:rsidRPr="008E56F1">
              <w:rPr>
                <w:rFonts w:asciiTheme="minorHAnsi" w:eastAsia="Arial" w:hAnsiTheme="minorHAnsi" w:cstheme="minorHAnsi"/>
                <w:sz w:val="22"/>
                <w:szCs w:val="24"/>
                <w:lang w:val="es-NI"/>
              </w:rPr>
              <w:lastRenderedPageBreak/>
              <w:t>Más de 4 meses y hasta 5 meses</w:t>
            </w:r>
          </w:p>
        </w:tc>
        <w:tc>
          <w:tcPr>
            <w:tcW w:w="2090" w:type="pct"/>
            <w:tcBorders>
              <w:bottom w:val="single" w:sz="8" w:space="0" w:color="000000"/>
              <w:right w:val="single" w:sz="8" w:space="0" w:color="000000"/>
            </w:tcBorders>
            <w:tcMar>
              <w:top w:w="100" w:type="dxa"/>
              <w:left w:w="100" w:type="dxa"/>
              <w:bottom w:w="100" w:type="dxa"/>
              <w:right w:w="100" w:type="dxa"/>
            </w:tcMar>
          </w:tcPr>
          <w:p w14:paraId="5AECA592" w14:textId="77777777" w:rsidR="005715F6" w:rsidRPr="008E56F1" w:rsidRDefault="005715F6" w:rsidP="007C2A0E">
            <w:pPr>
              <w:pStyle w:val="Normal1"/>
              <w:jc w:val="center"/>
              <w:rPr>
                <w:rFonts w:asciiTheme="minorHAnsi" w:hAnsiTheme="minorHAnsi" w:cstheme="minorHAnsi"/>
                <w:b/>
                <w:sz w:val="22"/>
                <w:szCs w:val="24"/>
              </w:rPr>
            </w:pPr>
            <w:r>
              <w:rPr>
                <w:rFonts w:asciiTheme="minorHAnsi" w:eastAsia="Arial" w:hAnsiTheme="minorHAnsi" w:cstheme="minorHAnsi"/>
                <w:b/>
                <w:sz w:val="22"/>
                <w:szCs w:val="24"/>
              </w:rPr>
              <w:t>50</w:t>
            </w:r>
            <w:r w:rsidRPr="008E56F1">
              <w:rPr>
                <w:rFonts w:asciiTheme="minorHAnsi" w:eastAsia="Arial" w:hAnsiTheme="minorHAnsi" w:cstheme="minorHAnsi"/>
                <w:b/>
                <w:sz w:val="22"/>
                <w:szCs w:val="24"/>
              </w:rPr>
              <w:t>%</w:t>
            </w:r>
          </w:p>
        </w:tc>
      </w:tr>
      <w:tr w:rsidR="005715F6" w:rsidRPr="008E56F1" w14:paraId="579C81DA"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411FC62" w14:textId="77777777" w:rsidR="005715F6" w:rsidRPr="008E56F1" w:rsidRDefault="005715F6" w:rsidP="007C2A0E">
            <w:pPr>
              <w:pStyle w:val="Normal1"/>
              <w:jc w:val="both"/>
              <w:rPr>
                <w:rFonts w:asciiTheme="minorHAnsi" w:hAnsiTheme="minorHAnsi" w:cstheme="minorHAnsi"/>
                <w:sz w:val="22"/>
                <w:szCs w:val="24"/>
                <w:lang w:val="es-NI"/>
              </w:rPr>
            </w:pPr>
            <w:r w:rsidRPr="008E56F1">
              <w:rPr>
                <w:rFonts w:asciiTheme="minorHAnsi" w:eastAsia="Arial" w:hAnsiTheme="minorHAnsi" w:cstheme="minorHAnsi"/>
                <w:sz w:val="22"/>
                <w:szCs w:val="24"/>
                <w:lang w:val="es-NI"/>
              </w:rPr>
              <w:t>Más de 5 meses y hasta 6 meses</w:t>
            </w:r>
          </w:p>
        </w:tc>
        <w:tc>
          <w:tcPr>
            <w:tcW w:w="2090" w:type="pct"/>
            <w:tcBorders>
              <w:bottom w:val="single" w:sz="8" w:space="0" w:color="000000"/>
              <w:right w:val="single" w:sz="8" w:space="0" w:color="000000"/>
            </w:tcBorders>
            <w:tcMar>
              <w:top w:w="100" w:type="dxa"/>
              <w:left w:w="100" w:type="dxa"/>
              <w:bottom w:w="100" w:type="dxa"/>
              <w:right w:w="100" w:type="dxa"/>
            </w:tcMar>
          </w:tcPr>
          <w:p w14:paraId="510C155D" w14:textId="77777777" w:rsidR="005715F6" w:rsidRPr="008E56F1" w:rsidRDefault="005715F6" w:rsidP="007C2A0E">
            <w:pPr>
              <w:pStyle w:val="Normal1"/>
              <w:jc w:val="center"/>
              <w:rPr>
                <w:rFonts w:asciiTheme="minorHAnsi" w:hAnsiTheme="minorHAnsi" w:cstheme="minorHAnsi"/>
                <w:b/>
                <w:sz w:val="22"/>
                <w:szCs w:val="24"/>
              </w:rPr>
            </w:pPr>
            <w:r>
              <w:rPr>
                <w:rFonts w:asciiTheme="minorHAnsi" w:eastAsia="Arial" w:hAnsiTheme="minorHAnsi" w:cstheme="minorHAnsi"/>
                <w:b/>
                <w:sz w:val="22"/>
                <w:szCs w:val="24"/>
              </w:rPr>
              <w:t>60</w:t>
            </w:r>
            <w:r w:rsidRPr="008E56F1">
              <w:rPr>
                <w:rFonts w:asciiTheme="minorHAnsi" w:eastAsia="Arial" w:hAnsiTheme="minorHAnsi" w:cstheme="minorHAnsi"/>
                <w:b/>
                <w:sz w:val="22"/>
                <w:szCs w:val="24"/>
              </w:rPr>
              <w:t>%</w:t>
            </w:r>
          </w:p>
        </w:tc>
      </w:tr>
      <w:tr w:rsidR="005715F6" w:rsidRPr="008E56F1" w14:paraId="1FD16F96"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A2E65B5" w14:textId="77777777" w:rsidR="005715F6" w:rsidRPr="008E56F1" w:rsidRDefault="005715F6" w:rsidP="007C2A0E">
            <w:pPr>
              <w:pStyle w:val="Normal1"/>
              <w:jc w:val="both"/>
              <w:rPr>
                <w:rFonts w:asciiTheme="minorHAnsi" w:hAnsiTheme="minorHAnsi" w:cstheme="minorHAnsi"/>
                <w:sz w:val="22"/>
                <w:szCs w:val="24"/>
                <w:lang w:val="es-NI"/>
              </w:rPr>
            </w:pPr>
            <w:r w:rsidRPr="008E56F1">
              <w:rPr>
                <w:rFonts w:asciiTheme="minorHAnsi" w:eastAsia="Arial" w:hAnsiTheme="minorHAnsi" w:cstheme="minorHAnsi"/>
                <w:sz w:val="22"/>
                <w:szCs w:val="24"/>
                <w:lang w:val="es-NI"/>
              </w:rPr>
              <w:t>Más de 6 meses y hasta 7 meses</w:t>
            </w:r>
          </w:p>
        </w:tc>
        <w:tc>
          <w:tcPr>
            <w:tcW w:w="2090" w:type="pct"/>
            <w:tcBorders>
              <w:bottom w:val="single" w:sz="8" w:space="0" w:color="000000"/>
              <w:right w:val="single" w:sz="8" w:space="0" w:color="000000"/>
            </w:tcBorders>
            <w:tcMar>
              <w:top w:w="100" w:type="dxa"/>
              <w:left w:w="100" w:type="dxa"/>
              <w:bottom w:w="100" w:type="dxa"/>
              <w:right w:w="100" w:type="dxa"/>
            </w:tcMar>
          </w:tcPr>
          <w:p w14:paraId="51009E9B" w14:textId="77777777" w:rsidR="005715F6" w:rsidRPr="008E56F1" w:rsidRDefault="005715F6" w:rsidP="007C2A0E">
            <w:pPr>
              <w:pStyle w:val="Normal1"/>
              <w:jc w:val="center"/>
              <w:rPr>
                <w:rFonts w:asciiTheme="minorHAnsi" w:hAnsiTheme="minorHAnsi" w:cstheme="minorHAnsi"/>
                <w:b/>
                <w:sz w:val="22"/>
                <w:szCs w:val="24"/>
              </w:rPr>
            </w:pPr>
            <w:r>
              <w:rPr>
                <w:rFonts w:asciiTheme="minorHAnsi" w:eastAsia="Arial" w:hAnsiTheme="minorHAnsi" w:cstheme="minorHAnsi"/>
                <w:b/>
                <w:sz w:val="22"/>
                <w:szCs w:val="24"/>
              </w:rPr>
              <w:t>70</w:t>
            </w:r>
            <w:r w:rsidRPr="008E56F1">
              <w:rPr>
                <w:rFonts w:asciiTheme="minorHAnsi" w:eastAsia="Arial" w:hAnsiTheme="minorHAnsi" w:cstheme="minorHAnsi"/>
                <w:b/>
                <w:sz w:val="22"/>
                <w:szCs w:val="24"/>
              </w:rPr>
              <w:t>%</w:t>
            </w:r>
          </w:p>
        </w:tc>
      </w:tr>
      <w:tr w:rsidR="005715F6" w:rsidRPr="008E56F1" w14:paraId="40FC21C1"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0B287B6" w14:textId="77777777" w:rsidR="005715F6" w:rsidRPr="008E56F1" w:rsidRDefault="005715F6" w:rsidP="007C2A0E">
            <w:pPr>
              <w:pStyle w:val="Normal1"/>
              <w:jc w:val="both"/>
              <w:rPr>
                <w:rFonts w:asciiTheme="minorHAnsi" w:hAnsiTheme="minorHAnsi" w:cstheme="minorHAnsi"/>
                <w:sz w:val="22"/>
                <w:szCs w:val="24"/>
                <w:lang w:val="es-NI"/>
              </w:rPr>
            </w:pPr>
            <w:r w:rsidRPr="008E56F1">
              <w:rPr>
                <w:rFonts w:asciiTheme="minorHAnsi" w:eastAsia="Arial" w:hAnsiTheme="minorHAnsi" w:cstheme="minorHAnsi"/>
                <w:sz w:val="22"/>
                <w:szCs w:val="24"/>
                <w:lang w:val="es-NI"/>
              </w:rPr>
              <w:t>Más de 7 meses y hasta 8 meses</w:t>
            </w:r>
          </w:p>
        </w:tc>
        <w:tc>
          <w:tcPr>
            <w:tcW w:w="2090" w:type="pct"/>
            <w:tcBorders>
              <w:bottom w:val="single" w:sz="8" w:space="0" w:color="000000"/>
              <w:right w:val="single" w:sz="8" w:space="0" w:color="000000"/>
            </w:tcBorders>
            <w:tcMar>
              <w:top w:w="100" w:type="dxa"/>
              <w:left w:w="100" w:type="dxa"/>
              <w:bottom w:w="100" w:type="dxa"/>
              <w:right w:w="100" w:type="dxa"/>
            </w:tcMar>
          </w:tcPr>
          <w:p w14:paraId="1C0D3021" w14:textId="77777777" w:rsidR="005715F6" w:rsidRPr="008E56F1" w:rsidRDefault="005715F6" w:rsidP="007C2A0E">
            <w:pPr>
              <w:pStyle w:val="Normal1"/>
              <w:jc w:val="center"/>
              <w:rPr>
                <w:rFonts w:asciiTheme="minorHAnsi" w:hAnsiTheme="minorHAnsi" w:cstheme="minorHAnsi"/>
                <w:b/>
                <w:sz w:val="22"/>
                <w:szCs w:val="24"/>
              </w:rPr>
            </w:pPr>
            <w:r w:rsidRPr="008E56F1">
              <w:rPr>
                <w:rFonts w:asciiTheme="minorHAnsi" w:eastAsia="Arial" w:hAnsiTheme="minorHAnsi" w:cstheme="minorHAnsi"/>
                <w:b/>
                <w:sz w:val="22"/>
                <w:szCs w:val="24"/>
              </w:rPr>
              <w:t>80%</w:t>
            </w:r>
          </w:p>
        </w:tc>
      </w:tr>
      <w:tr w:rsidR="005715F6" w:rsidRPr="008E56F1" w14:paraId="6DD7002D"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3A7B2B2" w14:textId="77777777" w:rsidR="005715F6" w:rsidRPr="008E56F1" w:rsidRDefault="005715F6" w:rsidP="007C2A0E">
            <w:pPr>
              <w:pStyle w:val="Normal1"/>
              <w:jc w:val="both"/>
              <w:rPr>
                <w:rFonts w:asciiTheme="minorHAnsi" w:hAnsiTheme="minorHAnsi" w:cstheme="minorHAnsi"/>
                <w:sz w:val="22"/>
                <w:szCs w:val="24"/>
                <w:lang w:val="es-NI"/>
              </w:rPr>
            </w:pPr>
            <w:r w:rsidRPr="008E56F1">
              <w:rPr>
                <w:rFonts w:asciiTheme="minorHAnsi" w:eastAsia="Arial" w:hAnsiTheme="minorHAnsi" w:cstheme="minorHAnsi"/>
                <w:sz w:val="22"/>
                <w:szCs w:val="24"/>
                <w:lang w:val="es-NI"/>
              </w:rPr>
              <w:t>Más de 8 meses y hasta 9 meses</w:t>
            </w:r>
          </w:p>
        </w:tc>
        <w:tc>
          <w:tcPr>
            <w:tcW w:w="2090" w:type="pct"/>
            <w:tcBorders>
              <w:bottom w:val="single" w:sz="8" w:space="0" w:color="000000"/>
              <w:right w:val="single" w:sz="8" w:space="0" w:color="000000"/>
            </w:tcBorders>
            <w:tcMar>
              <w:top w:w="100" w:type="dxa"/>
              <w:left w:w="100" w:type="dxa"/>
              <w:bottom w:w="100" w:type="dxa"/>
              <w:right w:w="100" w:type="dxa"/>
            </w:tcMar>
          </w:tcPr>
          <w:p w14:paraId="737F1860" w14:textId="77777777" w:rsidR="005715F6" w:rsidRPr="008E56F1" w:rsidRDefault="005715F6" w:rsidP="007C2A0E">
            <w:pPr>
              <w:pStyle w:val="Normal1"/>
              <w:jc w:val="center"/>
              <w:rPr>
                <w:rFonts w:asciiTheme="minorHAnsi" w:hAnsiTheme="minorHAnsi" w:cstheme="minorHAnsi"/>
                <w:b/>
                <w:sz w:val="22"/>
                <w:szCs w:val="24"/>
              </w:rPr>
            </w:pPr>
            <w:r w:rsidRPr="008E56F1">
              <w:rPr>
                <w:rFonts w:asciiTheme="minorHAnsi" w:eastAsia="Arial" w:hAnsiTheme="minorHAnsi" w:cstheme="minorHAnsi"/>
                <w:b/>
                <w:sz w:val="22"/>
                <w:szCs w:val="24"/>
              </w:rPr>
              <w:t>85%</w:t>
            </w:r>
          </w:p>
        </w:tc>
      </w:tr>
      <w:tr w:rsidR="005715F6" w:rsidRPr="008E56F1" w14:paraId="2A02CA25"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C2EAE5D" w14:textId="77777777" w:rsidR="005715F6" w:rsidRPr="008E56F1" w:rsidRDefault="005715F6" w:rsidP="007C2A0E">
            <w:pPr>
              <w:pStyle w:val="Normal1"/>
              <w:jc w:val="both"/>
              <w:rPr>
                <w:rFonts w:asciiTheme="minorHAnsi" w:hAnsiTheme="minorHAnsi" w:cstheme="minorHAnsi"/>
                <w:sz w:val="22"/>
                <w:szCs w:val="24"/>
                <w:lang w:val="es-NI"/>
              </w:rPr>
            </w:pPr>
            <w:r w:rsidRPr="008E56F1">
              <w:rPr>
                <w:rFonts w:asciiTheme="minorHAnsi" w:eastAsia="Arial" w:hAnsiTheme="minorHAnsi" w:cstheme="minorHAnsi"/>
                <w:sz w:val="22"/>
                <w:szCs w:val="24"/>
                <w:lang w:val="es-NI"/>
              </w:rPr>
              <w:t>Más de 9 meses y hasta 10 meses</w:t>
            </w:r>
          </w:p>
        </w:tc>
        <w:tc>
          <w:tcPr>
            <w:tcW w:w="2090" w:type="pct"/>
            <w:tcBorders>
              <w:bottom w:val="single" w:sz="8" w:space="0" w:color="000000"/>
              <w:right w:val="single" w:sz="8" w:space="0" w:color="000000"/>
            </w:tcBorders>
            <w:tcMar>
              <w:top w:w="100" w:type="dxa"/>
              <w:left w:w="100" w:type="dxa"/>
              <w:bottom w:w="100" w:type="dxa"/>
              <w:right w:w="100" w:type="dxa"/>
            </w:tcMar>
          </w:tcPr>
          <w:p w14:paraId="55E414E7" w14:textId="77777777" w:rsidR="005715F6" w:rsidRPr="008E56F1" w:rsidRDefault="005715F6" w:rsidP="007C2A0E">
            <w:pPr>
              <w:pStyle w:val="Normal1"/>
              <w:jc w:val="center"/>
              <w:rPr>
                <w:rFonts w:asciiTheme="minorHAnsi" w:hAnsiTheme="minorHAnsi" w:cstheme="minorHAnsi"/>
                <w:b/>
                <w:sz w:val="22"/>
                <w:szCs w:val="24"/>
              </w:rPr>
            </w:pPr>
            <w:r w:rsidRPr="008E56F1">
              <w:rPr>
                <w:rFonts w:asciiTheme="minorHAnsi" w:eastAsia="Arial" w:hAnsiTheme="minorHAnsi" w:cstheme="minorHAnsi"/>
                <w:b/>
                <w:sz w:val="22"/>
                <w:szCs w:val="24"/>
              </w:rPr>
              <w:t>90%</w:t>
            </w:r>
          </w:p>
        </w:tc>
      </w:tr>
      <w:tr w:rsidR="005715F6" w:rsidRPr="008E56F1" w14:paraId="1D0C9D53"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811BA51" w14:textId="77777777" w:rsidR="005715F6" w:rsidRPr="008E56F1" w:rsidRDefault="005715F6" w:rsidP="007C2A0E">
            <w:pPr>
              <w:pStyle w:val="Normal1"/>
              <w:jc w:val="both"/>
              <w:rPr>
                <w:rFonts w:asciiTheme="minorHAnsi" w:hAnsiTheme="minorHAnsi" w:cstheme="minorHAnsi"/>
                <w:sz w:val="22"/>
                <w:szCs w:val="24"/>
                <w:lang w:val="es-NI"/>
              </w:rPr>
            </w:pPr>
            <w:r w:rsidRPr="008E56F1">
              <w:rPr>
                <w:rFonts w:asciiTheme="minorHAnsi" w:eastAsia="Arial" w:hAnsiTheme="minorHAnsi" w:cstheme="minorHAnsi"/>
                <w:sz w:val="22"/>
                <w:szCs w:val="24"/>
                <w:lang w:val="es-NI"/>
              </w:rPr>
              <w:t>Más de 10 meses y hasta 11 meses</w:t>
            </w:r>
          </w:p>
        </w:tc>
        <w:tc>
          <w:tcPr>
            <w:tcW w:w="2090" w:type="pct"/>
            <w:tcBorders>
              <w:bottom w:val="single" w:sz="8" w:space="0" w:color="000000"/>
              <w:right w:val="single" w:sz="8" w:space="0" w:color="000000"/>
            </w:tcBorders>
            <w:tcMar>
              <w:top w:w="100" w:type="dxa"/>
              <w:left w:w="100" w:type="dxa"/>
              <w:bottom w:w="100" w:type="dxa"/>
              <w:right w:w="100" w:type="dxa"/>
            </w:tcMar>
          </w:tcPr>
          <w:p w14:paraId="6B259D33" w14:textId="77777777" w:rsidR="005715F6" w:rsidRPr="008E56F1" w:rsidRDefault="005715F6" w:rsidP="007C2A0E">
            <w:pPr>
              <w:pStyle w:val="Normal1"/>
              <w:jc w:val="center"/>
              <w:rPr>
                <w:rFonts w:asciiTheme="minorHAnsi" w:hAnsiTheme="minorHAnsi" w:cstheme="minorHAnsi"/>
                <w:b/>
                <w:sz w:val="22"/>
                <w:szCs w:val="24"/>
              </w:rPr>
            </w:pPr>
            <w:r w:rsidRPr="008E56F1">
              <w:rPr>
                <w:rFonts w:asciiTheme="minorHAnsi" w:eastAsia="Arial" w:hAnsiTheme="minorHAnsi" w:cstheme="minorHAnsi"/>
                <w:b/>
                <w:sz w:val="22"/>
                <w:szCs w:val="24"/>
              </w:rPr>
              <w:t>95%</w:t>
            </w:r>
          </w:p>
        </w:tc>
      </w:tr>
      <w:tr w:rsidR="005715F6" w:rsidRPr="008E56F1" w14:paraId="71FF1BD8"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7FC2CEE" w14:textId="77777777" w:rsidR="005715F6" w:rsidRPr="008E56F1" w:rsidRDefault="005715F6" w:rsidP="007C2A0E">
            <w:pPr>
              <w:pStyle w:val="Normal1"/>
              <w:jc w:val="both"/>
              <w:rPr>
                <w:rFonts w:asciiTheme="minorHAnsi" w:hAnsiTheme="minorHAnsi" w:cstheme="minorHAnsi"/>
                <w:sz w:val="22"/>
                <w:szCs w:val="24"/>
                <w:lang w:val="es-NI"/>
              </w:rPr>
            </w:pPr>
            <w:r w:rsidRPr="008E56F1">
              <w:rPr>
                <w:rFonts w:asciiTheme="minorHAnsi" w:eastAsia="Arial" w:hAnsiTheme="minorHAnsi" w:cstheme="minorHAnsi"/>
                <w:sz w:val="22"/>
                <w:szCs w:val="24"/>
                <w:lang w:val="es-NI"/>
              </w:rPr>
              <w:t>Más de 11 meses y hasta 12 meses</w:t>
            </w:r>
          </w:p>
        </w:tc>
        <w:tc>
          <w:tcPr>
            <w:tcW w:w="2090" w:type="pct"/>
            <w:tcBorders>
              <w:bottom w:val="single" w:sz="8" w:space="0" w:color="000000"/>
              <w:right w:val="single" w:sz="8" w:space="0" w:color="000000"/>
            </w:tcBorders>
            <w:tcMar>
              <w:top w:w="100" w:type="dxa"/>
              <w:left w:w="100" w:type="dxa"/>
              <w:bottom w:w="100" w:type="dxa"/>
              <w:right w:w="100" w:type="dxa"/>
            </w:tcMar>
          </w:tcPr>
          <w:p w14:paraId="70546DA4" w14:textId="77777777" w:rsidR="005715F6" w:rsidRPr="008E56F1" w:rsidRDefault="005715F6" w:rsidP="007C2A0E">
            <w:pPr>
              <w:pStyle w:val="Normal1"/>
              <w:jc w:val="center"/>
              <w:rPr>
                <w:rFonts w:asciiTheme="minorHAnsi" w:hAnsiTheme="minorHAnsi" w:cstheme="minorHAnsi"/>
                <w:b/>
                <w:sz w:val="22"/>
                <w:szCs w:val="24"/>
              </w:rPr>
            </w:pPr>
            <w:r w:rsidRPr="008E56F1">
              <w:rPr>
                <w:rFonts w:asciiTheme="minorHAnsi" w:eastAsia="Arial" w:hAnsiTheme="minorHAnsi" w:cstheme="minorHAnsi"/>
                <w:b/>
                <w:sz w:val="22"/>
                <w:szCs w:val="24"/>
              </w:rPr>
              <w:t>100%</w:t>
            </w:r>
          </w:p>
        </w:tc>
      </w:tr>
    </w:tbl>
    <w:p w14:paraId="71F7950D" w14:textId="77777777" w:rsidR="005715F6" w:rsidRPr="005715F6" w:rsidRDefault="005715F6" w:rsidP="000A0467">
      <w:pPr>
        <w:jc w:val="both"/>
        <w:rPr>
          <w:rFonts w:cs="Calibri"/>
        </w:rPr>
      </w:pPr>
    </w:p>
    <w:p w14:paraId="133D18CF" w14:textId="4852A38A" w:rsidR="00F62E25" w:rsidRPr="00DE1FDC" w:rsidRDefault="00F62E25" w:rsidP="00342019">
      <w:pPr>
        <w:pStyle w:val="Ttulo1"/>
        <w:numPr>
          <w:ilvl w:val="0"/>
          <w:numId w:val="4"/>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 w:val="28"/>
          <w:szCs w:val="28"/>
          <w:lang w:eastAsia="zh-CN"/>
        </w:rPr>
      </w:pPr>
      <w:bookmarkStart w:id="296" w:name="_Toc79597549"/>
      <w:r w:rsidRPr="00DE1FDC">
        <w:rPr>
          <w:rFonts w:asciiTheme="minorHAnsi" w:eastAsia="SimSun" w:hAnsiTheme="minorHAnsi" w:cstheme="minorHAnsi"/>
          <w:bCs/>
          <w:kern w:val="32"/>
          <w:sz w:val="28"/>
          <w:szCs w:val="28"/>
          <w:lang w:eastAsia="zh-CN"/>
        </w:rPr>
        <w:t>PROCEDIMIEINTO DE NOTIFICACIÓN Y ATENCIÓN DE RECLAMOS</w:t>
      </w:r>
      <w:bookmarkEnd w:id="296"/>
    </w:p>
    <w:p w14:paraId="46383865" w14:textId="61C93D13" w:rsidR="00D9347F" w:rsidRPr="004241F7" w:rsidRDefault="00D9347F" w:rsidP="00342019">
      <w:pPr>
        <w:pStyle w:val="Ttulo3"/>
        <w:numPr>
          <w:ilvl w:val="0"/>
          <w:numId w:val="3"/>
        </w:numPr>
        <w:spacing w:before="0"/>
        <w:ind w:left="1418" w:hanging="1418"/>
        <w:jc w:val="both"/>
        <w:rPr>
          <w:rFonts w:asciiTheme="minorHAnsi" w:eastAsia="Calibri" w:hAnsiTheme="minorHAnsi" w:cstheme="minorHAnsi"/>
          <w:color w:val="auto"/>
          <w:sz w:val="22"/>
          <w:szCs w:val="22"/>
          <w:lang w:eastAsia="en-US"/>
        </w:rPr>
      </w:pPr>
      <w:bookmarkStart w:id="297" w:name="_Toc486767814"/>
      <w:bookmarkStart w:id="298" w:name="_Toc486768053"/>
      <w:bookmarkStart w:id="299" w:name="_Toc486770005"/>
      <w:bookmarkStart w:id="300" w:name="_Toc486773276"/>
      <w:bookmarkStart w:id="301" w:name="_Toc486773940"/>
      <w:bookmarkStart w:id="302" w:name="_Toc486774604"/>
      <w:bookmarkStart w:id="303" w:name="_Toc486604767"/>
      <w:bookmarkStart w:id="304" w:name="_Toc486604912"/>
      <w:bookmarkStart w:id="305" w:name="_Toc486605055"/>
      <w:bookmarkStart w:id="306" w:name="_Toc486605213"/>
      <w:bookmarkStart w:id="307" w:name="_Toc486605373"/>
      <w:bookmarkStart w:id="308" w:name="_Toc486605533"/>
      <w:bookmarkStart w:id="309" w:name="_Toc486605694"/>
      <w:bookmarkStart w:id="310" w:name="_Toc486605850"/>
      <w:bookmarkStart w:id="311" w:name="_Toc486606005"/>
      <w:bookmarkStart w:id="312" w:name="_Toc486606159"/>
      <w:bookmarkStart w:id="313" w:name="_Toc486767815"/>
      <w:bookmarkStart w:id="314" w:name="_Toc486768054"/>
      <w:bookmarkStart w:id="315" w:name="_Toc486770006"/>
      <w:bookmarkStart w:id="316" w:name="_Toc486773277"/>
      <w:bookmarkStart w:id="317" w:name="_Toc486773941"/>
      <w:bookmarkStart w:id="318" w:name="_Toc486774605"/>
      <w:bookmarkStart w:id="319" w:name="_Toc486604768"/>
      <w:bookmarkStart w:id="320" w:name="_Toc486604913"/>
      <w:bookmarkStart w:id="321" w:name="_Toc486605056"/>
      <w:bookmarkStart w:id="322" w:name="_Toc486605214"/>
      <w:bookmarkStart w:id="323" w:name="_Toc486605374"/>
      <w:bookmarkStart w:id="324" w:name="_Toc486605534"/>
      <w:bookmarkStart w:id="325" w:name="_Toc486605695"/>
      <w:bookmarkStart w:id="326" w:name="_Toc486605851"/>
      <w:bookmarkStart w:id="327" w:name="_Toc486606006"/>
      <w:bookmarkStart w:id="328" w:name="_Toc486606160"/>
      <w:bookmarkStart w:id="329" w:name="_Toc486767816"/>
      <w:bookmarkStart w:id="330" w:name="_Toc486768055"/>
      <w:bookmarkStart w:id="331" w:name="_Toc486770007"/>
      <w:bookmarkStart w:id="332" w:name="_Toc486773278"/>
      <w:bookmarkStart w:id="333" w:name="_Toc486773942"/>
      <w:bookmarkStart w:id="334" w:name="_Toc486774606"/>
      <w:bookmarkStart w:id="335" w:name="_Toc486604769"/>
      <w:bookmarkStart w:id="336" w:name="_Toc486604914"/>
      <w:bookmarkStart w:id="337" w:name="_Toc486605057"/>
      <w:bookmarkStart w:id="338" w:name="_Toc486605215"/>
      <w:bookmarkStart w:id="339" w:name="_Toc486605375"/>
      <w:bookmarkStart w:id="340" w:name="_Toc486605535"/>
      <w:bookmarkStart w:id="341" w:name="_Toc486605696"/>
      <w:bookmarkStart w:id="342" w:name="_Toc486605852"/>
      <w:bookmarkStart w:id="343" w:name="_Toc486606007"/>
      <w:bookmarkStart w:id="344" w:name="_Toc486606161"/>
      <w:bookmarkStart w:id="345" w:name="_Toc486767817"/>
      <w:bookmarkStart w:id="346" w:name="_Toc486768056"/>
      <w:bookmarkStart w:id="347" w:name="_Toc486770008"/>
      <w:bookmarkStart w:id="348" w:name="_Toc486773279"/>
      <w:bookmarkStart w:id="349" w:name="_Toc486773943"/>
      <w:bookmarkStart w:id="350" w:name="_Toc486774607"/>
      <w:bookmarkStart w:id="351" w:name="_Toc486604770"/>
      <w:bookmarkStart w:id="352" w:name="_Toc486604915"/>
      <w:bookmarkStart w:id="353" w:name="_Toc486605058"/>
      <w:bookmarkStart w:id="354" w:name="_Toc486605216"/>
      <w:bookmarkStart w:id="355" w:name="_Toc486605376"/>
      <w:bookmarkStart w:id="356" w:name="_Toc486605536"/>
      <w:bookmarkStart w:id="357" w:name="_Toc486605697"/>
      <w:bookmarkStart w:id="358" w:name="_Toc486605853"/>
      <w:bookmarkStart w:id="359" w:name="_Toc486606008"/>
      <w:bookmarkStart w:id="360" w:name="_Toc486606162"/>
      <w:bookmarkStart w:id="361" w:name="_Toc486767818"/>
      <w:bookmarkStart w:id="362" w:name="_Toc486768057"/>
      <w:bookmarkStart w:id="363" w:name="_Toc486770009"/>
      <w:bookmarkStart w:id="364" w:name="_Toc486773280"/>
      <w:bookmarkStart w:id="365" w:name="_Toc486773944"/>
      <w:bookmarkStart w:id="366" w:name="_Toc486774608"/>
      <w:bookmarkStart w:id="367" w:name="_Toc486767819"/>
      <w:bookmarkStart w:id="368" w:name="_Toc486768058"/>
      <w:bookmarkStart w:id="369" w:name="_Toc486770010"/>
      <w:bookmarkStart w:id="370" w:name="_Toc486773281"/>
      <w:bookmarkStart w:id="371" w:name="_Toc486773945"/>
      <w:bookmarkStart w:id="372" w:name="_Toc486774609"/>
      <w:bookmarkStart w:id="373" w:name="_Toc486767820"/>
      <w:bookmarkStart w:id="374" w:name="_Toc486768059"/>
      <w:bookmarkStart w:id="375" w:name="_Toc486770011"/>
      <w:bookmarkStart w:id="376" w:name="_Toc486773282"/>
      <w:bookmarkStart w:id="377" w:name="_Toc486773946"/>
      <w:bookmarkStart w:id="378" w:name="_Toc486774610"/>
      <w:bookmarkStart w:id="379" w:name="_Toc79597550"/>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4241F7">
        <w:rPr>
          <w:rFonts w:asciiTheme="minorHAnsi" w:eastAsia="Calibri" w:hAnsiTheme="minorHAnsi" w:cstheme="minorHAnsi"/>
          <w:color w:val="auto"/>
          <w:sz w:val="22"/>
          <w:szCs w:val="22"/>
          <w:lang w:eastAsia="en-US"/>
        </w:rPr>
        <w:t>Procedimiento en caso de pérdida</w:t>
      </w:r>
      <w:bookmarkEnd w:id="379"/>
    </w:p>
    <w:p w14:paraId="37D6781F" w14:textId="7A3BE601" w:rsidR="00311E7A" w:rsidRPr="00311E7A" w:rsidRDefault="00311E7A" w:rsidP="00311E7A">
      <w:pPr>
        <w:jc w:val="both"/>
        <w:rPr>
          <w:rFonts w:asciiTheme="minorHAnsi" w:hAnsiTheme="minorHAnsi" w:cstheme="minorHAnsi"/>
          <w:lang w:val="es-ES_tradnl" w:eastAsia="es-ES_tradnl"/>
        </w:rPr>
      </w:pPr>
      <w:r w:rsidRPr="00311E7A">
        <w:rPr>
          <w:rFonts w:asciiTheme="minorHAnsi" w:hAnsiTheme="minorHAnsi" w:cstheme="minorHAnsi"/>
          <w:lang w:val="es-ES_tradnl" w:eastAsia="es-ES_tradnl"/>
        </w:rPr>
        <w:t xml:space="preserve">Se considera que una Reclamación ha sido formulada por primera vez, en la fecha en que, por vez primera, se notifique el procedimiento al Asegurado, o en la fecha que el Asegurado adquiere conocimiento o noticia de hechos o circunstancias que pudieran razonablemente dar lugar a un reclamo, y comunican tales hechos o circunstancias por escrito a </w:t>
      </w:r>
      <w:r w:rsidRPr="00311E7A">
        <w:rPr>
          <w:rFonts w:asciiTheme="minorHAnsi" w:hAnsiTheme="minorHAnsi" w:cstheme="minorHAnsi"/>
          <w:b/>
          <w:lang w:val="es-ES_tradnl" w:eastAsia="es-ES_tradnl"/>
        </w:rPr>
        <w:t>Seguros Lafise</w:t>
      </w:r>
      <w:r w:rsidRPr="00311E7A">
        <w:rPr>
          <w:rFonts w:asciiTheme="minorHAnsi" w:hAnsiTheme="minorHAnsi" w:cstheme="minorHAnsi"/>
          <w:lang w:val="es-ES_tradnl" w:eastAsia="es-ES_tradnl"/>
        </w:rPr>
        <w:t>, lo que ocurra en primer lugar. Entonces, cualquier reclamo resultante de tales hechos o circunstancias</w:t>
      </w:r>
      <w:r w:rsidR="00894CE9">
        <w:rPr>
          <w:rFonts w:asciiTheme="minorHAnsi" w:hAnsiTheme="minorHAnsi" w:cstheme="minorHAnsi"/>
          <w:lang w:val="es-ES_tradnl" w:eastAsia="es-ES_tradnl"/>
        </w:rPr>
        <w:t>,</w:t>
      </w:r>
      <w:r w:rsidRPr="00311E7A">
        <w:rPr>
          <w:rFonts w:asciiTheme="minorHAnsi" w:hAnsiTheme="minorHAnsi" w:cstheme="minorHAnsi"/>
          <w:lang w:val="es-ES_tradnl" w:eastAsia="es-ES_tradnl"/>
        </w:rPr>
        <w:t xml:space="preserve"> será considerado como si hubiese sido presentado durante el Período de Vigencia de la Póliza o el Período Adicional de Notificación</w:t>
      </w:r>
      <w:r w:rsidR="00894CE9">
        <w:rPr>
          <w:rFonts w:asciiTheme="minorHAnsi" w:hAnsiTheme="minorHAnsi" w:cstheme="minorHAnsi"/>
          <w:lang w:val="es-ES_tradnl" w:eastAsia="es-ES_tradnl"/>
        </w:rPr>
        <w:t>,</w:t>
      </w:r>
      <w:r w:rsidRPr="00311E7A">
        <w:rPr>
          <w:rFonts w:asciiTheme="minorHAnsi" w:hAnsiTheme="minorHAnsi" w:cstheme="minorHAnsi"/>
          <w:lang w:val="es-ES_tradnl" w:eastAsia="es-ES_tradnl"/>
        </w:rPr>
        <w:t xml:space="preserve"> en el que dichos hechos o circunstancias fueron comunicados a </w:t>
      </w:r>
      <w:r w:rsidRPr="00311E7A">
        <w:rPr>
          <w:rFonts w:asciiTheme="minorHAnsi" w:hAnsiTheme="minorHAnsi" w:cstheme="minorHAnsi"/>
          <w:b/>
          <w:lang w:val="es-ES_tradnl" w:eastAsia="es-ES_tradnl"/>
        </w:rPr>
        <w:t>Seguros Lafise</w:t>
      </w:r>
      <w:r w:rsidRPr="00311E7A">
        <w:rPr>
          <w:rFonts w:asciiTheme="minorHAnsi" w:hAnsiTheme="minorHAnsi" w:cstheme="minorHAnsi"/>
          <w:lang w:val="es-ES_tradnl" w:eastAsia="es-ES_tradnl"/>
        </w:rPr>
        <w:t xml:space="preserve"> por primera vez. </w:t>
      </w:r>
    </w:p>
    <w:p w14:paraId="3967F6B5" w14:textId="0FA512A4" w:rsidR="00567657" w:rsidRPr="00DE1FDC" w:rsidRDefault="00F866E3" w:rsidP="00DE1FDC">
      <w:pPr>
        <w:jc w:val="both"/>
        <w:rPr>
          <w:rFonts w:asciiTheme="minorHAnsi" w:hAnsiTheme="minorHAnsi" w:cstheme="minorHAnsi"/>
          <w:lang w:val="es-ES_tradnl"/>
        </w:rPr>
      </w:pPr>
      <w:r w:rsidRPr="00F866E3">
        <w:rPr>
          <w:rFonts w:asciiTheme="minorHAnsi" w:hAnsiTheme="minorHAnsi" w:cstheme="minorHAnsi"/>
          <w:b/>
          <w:lang w:val="es-ES_tradnl" w:eastAsia="es-ES_tradnl"/>
        </w:rPr>
        <w:t>SEGUROS LAFISE</w:t>
      </w:r>
      <w:r w:rsidRPr="00DE1FDC">
        <w:rPr>
          <w:rFonts w:asciiTheme="minorHAnsi" w:hAnsiTheme="minorHAnsi" w:cstheme="minorHAnsi"/>
          <w:lang w:val="es-ES_tradnl" w:eastAsia="es-ES_tradnl"/>
        </w:rPr>
        <w:t xml:space="preserve"> </w:t>
      </w:r>
      <w:r w:rsidR="00567657" w:rsidRPr="00DE1FDC">
        <w:rPr>
          <w:rFonts w:asciiTheme="minorHAnsi" w:hAnsiTheme="minorHAnsi" w:cstheme="minorHAnsi"/>
          <w:lang w:val="es-ES_tradnl" w:eastAsia="es-ES_tradnl"/>
        </w:rPr>
        <w:t xml:space="preserve">estará facultada para declinar las reclamaciones, cuando el </w:t>
      </w:r>
      <w:r w:rsidR="00AA2773" w:rsidRPr="00DE1FDC">
        <w:rPr>
          <w:rFonts w:asciiTheme="minorHAnsi" w:hAnsiTheme="minorHAnsi" w:cstheme="minorHAnsi"/>
          <w:lang w:val="es-ES_tradnl" w:eastAsia="es-ES_tradnl"/>
        </w:rPr>
        <w:t>A</w:t>
      </w:r>
      <w:r w:rsidR="00567657" w:rsidRPr="00DE1FDC">
        <w:rPr>
          <w:rFonts w:asciiTheme="minorHAnsi" w:hAnsiTheme="minorHAnsi" w:cstheme="minorHAnsi"/>
          <w:lang w:val="es-ES_tradnl" w:eastAsia="es-ES_tradnl"/>
        </w:rPr>
        <w:t>segurado incumpla cualquiera de las siguientes obligaciones, así como las estipuladas en las Condiciones Particulares y sus Adenda:</w:t>
      </w:r>
    </w:p>
    <w:p w14:paraId="4364A4D5" w14:textId="3F00B44A" w:rsidR="00567657" w:rsidRPr="00B4218E" w:rsidRDefault="00B4218E" w:rsidP="00955079">
      <w:pPr>
        <w:pStyle w:val="Prrafodelista"/>
        <w:numPr>
          <w:ilvl w:val="0"/>
          <w:numId w:val="5"/>
        </w:numPr>
        <w:spacing w:after="0"/>
        <w:jc w:val="both"/>
        <w:rPr>
          <w:rFonts w:asciiTheme="minorHAnsi" w:hAnsiTheme="minorHAnsi" w:cstheme="minorHAnsi"/>
          <w:color w:val="222222"/>
          <w:lang w:val="es-ES_tradnl" w:eastAsia="es-ES_tradnl"/>
        </w:rPr>
      </w:pPr>
      <w:r>
        <w:rPr>
          <w:rFonts w:asciiTheme="minorHAnsi" w:hAnsiTheme="minorHAnsi" w:cstheme="minorHAnsi"/>
          <w:b/>
          <w:lang w:val="es-ES_tradnl" w:eastAsia="es-ES_tradnl"/>
        </w:rPr>
        <w:t xml:space="preserve">Notificación </w:t>
      </w:r>
      <w:r w:rsidR="009A3C49">
        <w:rPr>
          <w:rFonts w:asciiTheme="minorHAnsi" w:hAnsiTheme="minorHAnsi" w:cstheme="minorHAnsi"/>
          <w:b/>
          <w:lang w:val="es-ES_tradnl" w:eastAsia="es-ES_tradnl"/>
        </w:rPr>
        <w:t>del reclamo</w:t>
      </w:r>
      <w:r w:rsidR="00D547F5">
        <w:rPr>
          <w:rFonts w:asciiTheme="minorHAnsi" w:hAnsiTheme="minorHAnsi" w:cstheme="minorHAnsi"/>
          <w:b/>
          <w:lang w:val="es-ES_tradnl" w:eastAsia="es-ES_tradnl"/>
        </w:rPr>
        <w:t>:</w:t>
      </w:r>
    </w:p>
    <w:p w14:paraId="3B17D990" w14:textId="0534C9AA" w:rsidR="00853ABA" w:rsidRDefault="00853ABA" w:rsidP="00B4218E">
      <w:pPr>
        <w:jc w:val="both"/>
        <w:rPr>
          <w:rFonts w:asciiTheme="minorHAnsi" w:hAnsiTheme="minorHAnsi" w:cstheme="minorHAnsi"/>
          <w:lang w:val="es-ES_tradnl" w:eastAsia="es-ES_tradnl"/>
        </w:rPr>
      </w:pPr>
      <w:r w:rsidRPr="00853ABA">
        <w:rPr>
          <w:rFonts w:asciiTheme="minorHAnsi" w:hAnsiTheme="minorHAnsi" w:cstheme="minorHAnsi"/>
          <w:lang w:eastAsia="es-ES_tradnl"/>
        </w:rPr>
        <w:t xml:space="preserve">El Asegurado deberá notificar a </w:t>
      </w:r>
      <w:r>
        <w:rPr>
          <w:rFonts w:asciiTheme="minorHAnsi" w:hAnsiTheme="minorHAnsi" w:cstheme="minorHAnsi"/>
          <w:b/>
          <w:lang w:eastAsia="es-ES_tradnl"/>
        </w:rPr>
        <w:t>SEGUROS LAFISE</w:t>
      </w:r>
      <w:r w:rsidRPr="00853ABA">
        <w:rPr>
          <w:rFonts w:asciiTheme="minorHAnsi" w:hAnsiTheme="minorHAnsi" w:cstheme="minorHAnsi"/>
          <w:lang w:eastAsia="es-ES_tradnl"/>
        </w:rPr>
        <w:t xml:space="preserve"> sobre un hecho que origine su responsabilidad dentro de los cinco (5) días hábiles siguientes a que le sea presentado el reclamo judicial o extrajudicialmente. </w:t>
      </w:r>
      <w:r w:rsidRPr="00853ABA">
        <w:rPr>
          <w:rFonts w:asciiTheme="minorHAnsi" w:hAnsiTheme="minorHAnsi" w:cstheme="minorHAnsi"/>
          <w:b/>
          <w:lang w:eastAsia="es-ES_tradnl"/>
        </w:rPr>
        <w:t>La falta de notificación liberará a la Compañía del pago de las indemnizaciones debidas por este seguro.</w:t>
      </w:r>
    </w:p>
    <w:p w14:paraId="4BB6D8D9" w14:textId="229B7BDE" w:rsidR="00B4218E" w:rsidRDefault="00B4218E" w:rsidP="00B4218E">
      <w:pPr>
        <w:jc w:val="both"/>
        <w:rPr>
          <w:rFonts w:asciiTheme="minorHAnsi" w:hAnsiTheme="minorHAnsi" w:cstheme="minorHAnsi"/>
          <w:lang w:val="es-ES_tradnl" w:eastAsia="es-ES_tradnl"/>
        </w:rPr>
      </w:pPr>
      <w:r w:rsidRPr="00B4218E">
        <w:rPr>
          <w:rFonts w:asciiTheme="minorHAnsi" w:hAnsiTheme="minorHAnsi" w:cstheme="minorHAnsi"/>
          <w:lang w:val="es-ES_tradnl" w:eastAsia="es-ES_tradnl"/>
        </w:rPr>
        <w:t>Si</w:t>
      </w:r>
      <w:r w:rsidR="00853ABA">
        <w:rPr>
          <w:rFonts w:asciiTheme="minorHAnsi" w:hAnsiTheme="minorHAnsi" w:cstheme="minorHAnsi"/>
          <w:lang w:val="es-ES_tradnl" w:eastAsia="es-ES_tradnl"/>
        </w:rPr>
        <w:t xml:space="preserve">n embargo, </w:t>
      </w:r>
      <w:r w:rsidRPr="00B4218E">
        <w:rPr>
          <w:rFonts w:asciiTheme="minorHAnsi" w:hAnsiTheme="minorHAnsi" w:cstheme="minorHAnsi"/>
          <w:lang w:val="es-ES_tradnl" w:eastAsia="es-ES_tradnl"/>
        </w:rPr>
        <w:t>durante la vigencia de la póliza, la Compañía y/o Asegurado llegan a tener conocimiento de cualquier evento que podría dar lugar a un reclamo, deberá</w:t>
      </w:r>
      <w:r w:rsidR="00275547">
        <w:rPr>
          <w:rFonts w:asciiTheme="minorHAnsi" w:hAnsiTheme="minorHAnsi" w:cstheme="minorHAnsi"/>
          <w:lang w:val="es-ES_tradnl" w:eastAsia="es-ES_tradnl"/>
        </w:rPr>
        <w:t>n</w:t>
      </w:r>
      <w:r w:rsidRPr="00B4218E">
        <w:rPr>
          <w:rFonts w:asciiTheme="minorHAnsi" w:hAnsiTheme="minorHAnsi" w:cstheme="minorHAnsi"/>
          <w:lang w:val="es-ES_tradnl" w:eastAsia="es-ES_tradnl"/>
        </w:rPr>
        <w:t xml:space="preserve"> dar </w:t>
      </w:r>
      <w:r w:rsidR="00853ABA">
        <w:rPr>
          <w:rFonts w:asciiTheme="minorHAnsi" w:hAnsiTheme="minorHAnsi" w:cstheme="minorHAnsi"/>
          <w:lang w:val="es-ES_tradnl" w:eastAsia="es-ES_tradnl"/>
        </w:rPr>
        <w:t>“</w:t>
      </w:r>
      <w:r w:rsidRPr="00B4218E">
        <w:rPr>
          <w:rFonts w:asciiTheme="minorHAnsi" w:hAnsiTheme="minorHAnsi" w:cstheme="minorHAnsi"/>
          <w:lang w:val="es-ES_tradnl" w:eastAsia="es-ES_tradnl"/>
        </w:rPr>
        <w:t>aviso</w:t>
      </w:r>
      <w:r w:rsidR="00853ABA">
        <w:rPr>
          <w:rFonts w:asciiTheme="minorHAnsi" w:hAnsiTheme="minorHAnsi" w:cstheme="minorHAnsi"/>
          <w:lang w:val="es-ES_tradnl" w:eastAsia="es-ES_tradnl"/>
        </w:rPr>
        <w:t xml:space="preserve"> preventivo”</w:t>
      </w:r>
      <w:r w:rsidRPr="00B4218E">
        <w:rPr>
          <w:rFonts w:asciiTheme="minorHAnsi" w:hAnsiTheme="minorHAnsi" w:cstheme="minorHAnsi"/>
          <w:lang w:val="es-ES_tradnl" w:eastAsia="es-ES_tradnl"/>
        </w:rPr>
        <w:t xml:space="preserve"> </w:t>
      </w:r>
      <w:r w:rsidR="00853ABA">
        <w:rPr>
          <w:rFonts w:asciiTheme="minorHAnsi" w:hAnsiTheme="minorHAnsi" w:cstheme="minorHAnsi"/>
          <w:lang w:val="es-ES_tradnl" w:eastAsia="es-ES_tradnl"/>
        </w:rPr>
        <w:t>tan pronto y sea posible</w:t>
      </w:r>
      <w:r w:rsidR="00853ABA" w:rsidRPr="00B4218E">
        <w:rPr>
          <w:rFonts w:asciiTheme="minorHAnsi" w:hAnsiTheme="minorHAnsi" w:cstheme="minorHAnsi"/>
          <w:lang w:val="es-ES_tradnl" w:eastAsia="es-ES_tradnl"/>
        </w:rPr>
        <w:t xml:space="preserve"> </w:t>
      </w:r>
      <w:r w:rsidRPr="00B4218E">
        <w:rPr>
          <w:rFonts w:asciiTheme="minorHAnsi" w:hAnsiTheme="minorHAnsi" w:cstheme="minorHAnsi"/>
          <w:lang w:val="es-ES_tradnl" w:eastAsia="es-ES_tradnl"/>
        </w:rPr>
        <w:t xml:space="preserve">a </w:t>
      </w:r>
      <w:r w:rsidRPr="00740972">
        <w:rPr>
          <w:rFonts w:asciiTheme="minorHAnsi" w:hAnsiTheme="minorHAnsi" w:cstheme="minorHAnsi"/>
          <w:b/>
          <w:lang w:val="es-ES_tradnl" w:eastAsia="es-ES_tradnl"/>
        </w:rPr>
        <w:t>SEGUROS LAFISE</w:t>
      </w:r>
      <w:r w:rsidRPr="00B4218E">
        <w:rPr>
          <w:rFonts w:asciiTheme="minorHAnsi" w:hAnsiTheme="minorHAnsi" w:cstheme="minorHAnsi"/>
          <w:lang w:val="es-ES_tradnl" w:eastAsia="es-ES_tradnl"/>
        </w:rPr>
        <w:t>,</w:t>
      </w:r>
      <w:r w:rsidR="00853ABA">
        <w:rPr>
          <w:rFonts w:asciiTheme="minorHAnsi" w:hAnsiTheme="minorHAnsi" w:cstheme="minorHAnsi"/>
          <w:lang w:val="es-ES_tradnl" w:eastAsia="es-ES_tradnl"/>
        </w:rPr>
        <w:t xml:space="preserve"> </w:t>
      </w:r>
      <w:r w:rsidR="00311E7A">
        <w:rPr>
          <w:rFonts w:asciiTheme="minorHAnsi" w:hAnsiTheme="minorHAnsi" w:cstheme="minorHAnsi"/>
          <w:lang w:val="es-ES_tradnl" w:eastAsia="es-ES_tradnl"/>
        </w:rPr>
        <w:t>sin</w:t>
      </w:r>
      <w:r w:rsidR="00853ABA">
        <w:rPr>
          <w:rFonts w:asciiTheme="minorHAnsi" w:hAnsiTheme="minorHAnsi" w:cstheme="minorHAnsi"/>
          <w:lang w:val="es-ES_tradnl" w:eastAsia="es-ES_tradnl"/>
        </w:rPr>
        <w:t xml:space="preserve"> perjuicio de que lo puedan realizar</w:t>
      </w:r>
      <w:r w:rsidRPr="00B4218E">
        <w:rPr>
          <w:rFonts w:asciiTheme="minorHAnsi" w:hAnsiTheme="minorHAnsi" w:cstheme="minorHAnsi"/>
          <w:lang w:val="es-ES_tradnl" w:eastAsia="es-ES_tradnl"/>
        </w:rPr>
        <w:t xml:space="preserve"> dentro del plazo máximo de siete (7) días </w:t>
      </w:r>
      <w:r w:rsidR="00437A6E">
        <w:rPr>
          <w:rFonts w:asciiTheme="minorHAnsi" w:hAnsiTheme="minorHAnsi" w:cstheme="minorHAnsi"/>
          <w:lang w:val="es-ES_tradnl" w:eastAsia="es-ES_tradnl"/>
        </w:rPr>
        <w:t>hábiles</w:t>
      </w:r>
      <w:r w:rsidRPr="00B4218E">
        <w:rPr>
          <w:rFonts w:asciiTheme="minorHAnsi" w:hAnsiTheme="minorHAnsi" w:cstheme="minorHAnsi"/>
          <w:lang w:val="es-ES_tradnl" w:eastAsia="es-ES_tradnl"/>
        </w:rPr>
        <w:t xml:space="preserve"> a la fecha que haya tenido conocimiento o debido conocer,</w:t>
      </w:r>
      <w:r>
        <w:rPr>
          <w:rFonts w:asciiTheme="minorHAnsi" w:hAnsiTheme="minorHAnsi" w:cstheme="minorHAnsi"/>
          <w:lang w:val="es-ES_tradnl" w:eastAsia="es-ES_tradnl"/>
        </w:rPr>
        <w:t xml:space="preserve"> brindando los detalles que razonablemente conozca</w:t>
      </w:r>
      <w:r w:rsidR="00275547">
        <w:rPr>
          <w:rFonts w:asciiTheme="minorHAnsi" w:hAnsiTheme="minorHAnsi" w:cstheme="minorHAnsi"/>
          <w:lang w:val="es-ES_tradnl" w:eastAsia="es-ES_tradnl"/>
        </w:rPr>
        <w:t>n</w:t>
      </w:r>
      <w:r>
        <w:rPr>
          <w:rFonts w:asciiTheme="minorHAnsi" w:hAnsiTheme="minorHAnsi" w:cstheme="minorHAnsi"/>
          <w:lang w:val="es-ES_tradnl" w:eastAsia="es-ES_tradnl"/>
        </w:rPr>
        <w:t>, incluyendo pero no limitado a:</w:t>
      </w:r>
    </w:p>
    <w:p w14:paraId="503D496B" w14:textId="5C1B7E2E" w:rsidR="00B4218E" w:rsidRDefault="00B4218E" w:rsidP="00B4218E">
      <w:pPr>
        <w:pStyle w:val="Prrafodelista"/>
        <w:numPr>
          <w:ilvl w:val="0"/>
          <w:numId w:val="35"/>
        </w:numPr>
        <w:jc w:val="both"/>
        <w:rPr>
          <w:rFonts w:asciiTheme="minorHAnsi" w:hAnsiTheme="minorHAnsi" w:cstheme="minorHAnsi"/>
          <w:color w:val="222222"/>
          <w:lang w:val="es-ES_tradnl" w:eastAsia="es-ES_tradnl"/>
        </w:rPr>
      </w:pPr>
      <w:r>
        <w:rPr>
          <w:rFonts w:asciiTheme="minorHAnsi" w:hAnsiTheme="minorHAnsi" w:cstheme="minorHAnsi"/>
          <w:color w:val="222222"/>
          <w:lang w:val="es-ES_tradnl" w:eastAsia="es-ES_tradnl"/>
        </w:rPr>
        <w:t>El Acto Erróneo alegado o que pudiere ser alegado.</w:t>
      </w:r>
    </w:p>
    <w:p w14:paraId="25C48766" w14:textId="2206BD50" w:rsidR="00B4218E" w:rsidRDefault="00B4218E" w:rsidP="00B4218E">
      <w:pPr>
        <w:pStyle w:val="Prrafodelista"/>
        <w:numPr>
          <w:ilvl w:val="0"/>
          <w:numId w:val="35"/>
        </w:numPr>
        <w:jc w:val="both"/>
        <w:rPr>
          <w:rFonts w:asciiTheme="minorHAnsi" w:hAnsiTheme="minorHAnsi" w:cstheme="minorHAnsi"/>
          <w:color w:val="222222"/>
          <w:lang w:val="es-ES_tradnl" w:eastAsia="es-ES_tradnl"/>
        </w:rPr>
      </w:pPr>
      <w:r>
        <w:rPr>
          <w:rFonts w:asciiTheme="minorHAnsi" w:hAnsiTheme="minorHAnsi" w:cstheme="minorHAnsi"/>
          <w:color w:val="222222"/>
          <w:lang w:val="es-ES_tradnl" w:eastAsia="es-ES_tradnl"/>
        </w:rPr>
        <w:lastRenderedPageBreak/>
        <w:t>Las fechas y personas involucradas;</w:t>
      </w:r>
    </w:p>
    <w:p w14:paraId="77995989" w14:textId="5D045D8A" w:rsidR="00B4218E" w:rsidRDefault="00B4218E" w:rsidP="00B4218E">
      <w:pPr>
        <w:pStyle w:val="Prrafodelista"/>
        <w:numPr>
          <w:ilvl w:val="0"/>
          <w:numId w:val="35"/>
        </w:numPr>
        <w:jc w:val="both"/>
        <w:rPr>
          <w:rFonts w:asciiTheme="minorHAnsi" w:hAnsiTheme="minorHAnsi" w:cstheme="minorHAnsi"/>
          <w:color w:val="222222"/>
          <w:lang w:val="es-ES_tradnl" w:eastAsia="es-ES_tradnl"/>
        </w:rPr>
      </w:pPr>
      <w:r>
        <w:rPr>
          <w:rFonts w:asciiTheme="minorHAnsi" w:hAnsiTheme="minorHAnsi" w:cstheme="minorHAnsi"/>
          <w:color w:val="222222"/>
          <w:lang w:val="es-ES_tradnl" w:eastAsia="es-ES_tradnl"/>
        </w:rPr>
        <w:t>La identidad de los reclamantes,</w:t>
      </w:r>
    </w:p>
    <w:p w14:paraId="0B856761" w14:textId="31A93F11" w:rsidR="00B4218E" w:rsidRDefault="00B4218E" w:rsidP="00B4218E">
      <w:pPr>
        <w:pStyle w:val="Prrafodelista"/>
        <w:numPr>
          <w:ilvl w:val="0"/>
          <w:numId w:val="35"/>
        </w:numPr>
        <w:jc w:val="both"/>
        <w:rPr>
          <w:rFonts w:asciiTheme="minorHAnsi" w:hAnsiTheme="minorHAnsi" w:cstheme="minorHAnsi"/>
          <w:color w:val="222222"/>
          <w:lang w:val="es-ES_tradnl" w:eastAsia="es-ES_tradnl"/>
        </w:rPr>
      </w:pPr>
      <w:r>
        <w:rPr>
          <w:rFonts w:asciiTheme="minorHAnsi" w:hAnsiTheme="minorHAnsi" w:cstheme="minorHAnsi"/>
          <w:color w:val="222222"/>
          <w:lang w:val="es-ES_tradnl" w:eastAsia="es-ES_tradnl"/>
        </w:rPr>
        <w:t>Las circunstancias por las cuales el Asegurado tuvo conocimiento por primera vez del reclamo.</w:t>
      </w:r>
    </w:p>
    <w:p w14:paraId="1B156CF4" w14:textId="2A107392" w:rsidR="00B4218E" w:rsidRDefault="00B4218E" w:rsidP="00B4218E">
      <w:pPr>
        <w:jc w:val="both"/>
        <w:rPr>
          <w:rFonts w:asciiTheme="minorHAnsi" w:hAnsiTheme="minorHAnsi" w:cstheme="minorHAnsi"/>
          <w:color w:val="222222"/>
          <w:lang w:val="es-ES_tradnl" w:eastAsia="es-ES_tradnl"/>
        </w:rPr>
      </w:pPr>
      <w:r>
        <w:rPr>
          <w:rFonts w:asciiTheme="minorHAnsi" w:hAnsiTheme="minorHAnsi" w:cstheme="minorHAnsi"/>
          <w:color w:val="222222"/>
          <w:lang w:val="es-ES_tradnl" w:eastAsia="es-ES_tradnl"/>
        </w:rPr>
        <w:t xml:space="preserve">Una vez presentado </w:t>
      </w:r>
      <w:r w:rsidR="00437A6E">
        <w:rPr>
          <w:rFonts w:asciiTheme="minorHAnsi" w:hAnsiTheme="minorHAnsi" w:cstheme="minorHAnsi"/>
          <w:color w:val="222222"/>
          <w:lang w:val="es-ES_tradnl" w:eastAsia="es-ES_tradnl"/>
        </w:rPr>
        <w:t>aviso del siniestro</w:t>
      </w:r>
      <w:r>
        <w:rPr>
          <w:rFonts w:asciiTheme="minorHAnsi" w:hAnsiTheme="minorHAnsi" w:cstheme="minorHAnsi"/>
          <w:color w:val="222222"/>
          <w:lang w:val="es-ES_tradnl" w:eastAsia="es-ES_tradnl"/>
        </w:rPr>
        <w:t xml:space="preserve">, el Asegurado y/o la Compañía deberán suministrar a </w:t>
      </w:r>
      <w:r w:rsidRPr="00740972">
        <w:rPr>
          <w:rFonts w:asciiTheme="minorHAnsi" w:hAnsiTheme="minorHAnsi" w:cstheme="minorHAnsi"/>
          <w:b/>
          <w:color w:val="222222"/>
          <w:lang w:val="es-ES_tradnl" w:eastAsia="es-ES_tradnl"/>
        </w:rPr>
        <w:t>SEGUROS LAFISE</w:t>
      </w:r>
      <w:r>
        <w:rPr>
          <w:rFonts w:asciiTheme="minorHAnsi" w:hAnsiTheme="minorHAnsi" w:cstheme="minorHAnsi"/>
          <w:color w:val="222222"/>
          <w:lang w:val="es-ES_tradnl" w:eastAsia="es-ES_tradnl"/>
        </w:rPr>
        <w:t>,</w:t>
      </w:r>
      <w:r w:rsidR="00437A6E">
        <w:rPr>
          <w:rFonts w:asciiTheme="minorHAnsi" w:hAnsiTheme="minorHAnsi" w:cstheme="minorHAnsi"/>
          <w:color w:val="222222"/>
          <w:lang w:val="es-ES_tradnl" w:eastAsia="es-ES_tradnl"/>
        </w:rPr>
        <w:t xml:space="preserve"> dentro del plazo máximo de </w:t>
      </w:r>
      <w:r w:rsidR="00437A6E" w:rsidRPr="00437A6E">
        <w:rPr>
          <w:rFonts w:asciiTheme="minorHAnsi" w:hAnsiTheme="minorHAnsi" w:cstheme="minorHAnsi"/>
          <w:color w:val="222222"/>
          <w:lang w:eastAsia="es-ES_tradnl"/>
        </w:rPr>
        <w:t>quince (15) días hábiles siguientes</w:t>
      </w:r>
      <w:r w:rsidR="00437A6E">
        <w:rPr>
          <w:rFonts w:asciiTheme="minorHAnsi" w:hAnsiTheme="minorHAnsi" w:cstheme="minorHAnsi"/>
          <w:color w:val="222222"/>
          <w:lang w:eastAsia="es-ES_tradnl"/>
        </w:rPr>
        <w:t>,</w:t>
      </w:r>
      <w:r>
        <w:rPr>
          <w:rFonts w:asciiTheme="minorHAnsi" w:hAnsiTheme="minorHAnsi" w:cstheme="minorHAnsi"/>
          <w:color w:val="222222"/>
          <w:lang w:val="es-ES_tradnl" w:eastAsia="es-ES_tradnl"/>
        </w:rPr>
        <w:t xml:space="preserve"> la información, documentos o comprobantes contables, facturas y pruebas necesarias para demostrar la ocurrencia del siniestro y la cuantía</w:t>
      </w:r>
      <w:r w:rsidR="00437A6E">
        <w:rPr>
          <w:rFonts w:asciiTheme="minorHAnsi" w:hAnsiTheme="minorHAnsi" w:cstheme="minorHAnsi"/>
          <w:color w:val="222222"/>
          <w:lang w:val="es-ES_tradnl" w:eastAsia="es-ES_tradnl"/>
        </w:rPr>
        <w:t xml:space="preserve"> aproximada de la pérdida.</w:t>
      </w:r>
    </w:p>
    <w:p w14:paraId="130418D4" w14:textId="0E529FBF" w:rsidR="00B4218E" w:rsidRDefault="00B4218E" w:rsidP="00B4218E">
      <w:pPr>
        <w:jc w:val="both"/>
        <w:rPr>
          <w:rFonts w:asciiTheme="minorHAnsi" w:hAnsiTheme="minorHAnsi" w:cstheme="minorHAnsi"/>
          <w:color w:val="222222"/>
          <w:lang w:val="es-ES_tradnl" w:eastAsia="es-ES_tradnl"/>
        </w:rPr>
      </w:pPr>
      <w:r>
        <w:rPr>
          <w:rFonts w:asciiTheme="minorHAnsi" w:hAnsiTheme="minorHAnsi" w:cstheme="minorHAnsi"/>
          <w:color w:val="222222"/>
          <w:lang w:val="es-ES_tradnl" w:eastAsia="es-ES_tradnl"/>
        </w:rPr>
        <w:t xml:space="preserve">Toda notificación relacionada con un reclamo deberá ser dirigido </w:t>
      </w:r>
      <w:r w:rsidR="00437A6E" w:rsidRPr="001B0C21">
        <w:t xml:space="preserve">a </w:t>
      </w:r>
      <w:r w:rsidR="00437A6E" w:rsidRPr="001B0C21">
        <w:rPr>
          <w:b/>
          <w:bCs/>
        </w:rPr>
        <w:t xml:space="preserve">SEGUROS LAFISE </w:t>
      </w:r>
      <w:r w:rsidR="00437A6E" w:rsidRPr="001B0C21">
        <w:t xml:space="preserve">por teléfono número: </w:t>
      </w:r>
      <w:r w:rsidR="00437A6E" w:rsidRPr="001B0C21">
        <w:rPr>
          <w:b/>
          <w:bCs/>
        </w:rPr>
        <w:t>2246-2700</w:t>
      </w:r>
      <w:r w:rsidR="00437A6E" w:rsidRPr="001B0C21">
        <w:t xml:space="preserve">; Correo Electrónico: </w:t>
      </w:r>
      <w:r w:rsidR="00437A6E" w:rsidRPr="001B0C21">
        <w:rPr>
          <w:b/>
          <w:bCs/>
        </w:rPr>
        <w:t>serviciosegurocr@lafise.com</w:t>
      </w:r>
      <w:r w:rsidR="00437A6E" w:rsidRPr="001B0C21">
        <w:t xml:space="preserve">; o directamente en la Ciudad de San José en la Dirección: </w:t>
      </w:r>
      <w:r w:rsidR="00437A6E" w:rsidRPr="001B0C21">
        <w:rPr>
          <w:b/>
          <w:bCs/>
        </w:rPr>
        <w:t>San Pedro, 175 metros este de la Rotonda de San Pedro</w:t>
      </w:r>
      <w:r w:rsidR="00437A6E">
        <w:rPr>
          <w:rFonts w:asciiTheme="minorHAnsi" w:hAnsiTheme="minorHAnsi" w:cstheme="minorHAnsi"/>
          <w:color w:val="222222"/>
          <w:lang w:val="es-ES_tradnl" w:eastAsia="es-ES_tradnl"/>
        </w:rPr>
        <w:t>.</w:t>
      </w:r>
    </w:p>
    <w:p w14:paraId="4A43DC78" w14:textId="779DFCB3" w:rsidR="00B4218E" w:rsidRDefault="00B4218E" w:rsidP="00B4218E">
      <w:pPr>
        <w:jc w:val="both"/>
        <w:rPr>
          <w:rFonts w:asciiTheme="minorHAnsi" w:hAnsiTheme="minorHAnsi" w:cstheme="minorHAnsi"/>
          <w:color w:val="222222"/>
          <w:lang w:val="es-ES_tradnl" w:eastAsia="es-ES_tradnl"/>
        </w:rPr>
      </w:pPr>
      <w:r>
        <w:rPr>
          <w:rFonts w:asciiTheme="minorHAnsi" w:hAnsiTheme="minorHAnsi" w:cstheme="minorHAnsi"/>
          <w:color w:val="222222"/>
          <w:lang w:val="es-ES_tradnl" w:eastAsia="es-ES_tradnl"/>
        </w:rPr>
        <w:t xml:space="preserve">Toda notificación, comunicación o reclamo presentado a </w:t>
      </w:r>
      <w:r w:rsidRPr="00740972">
        <w:rPr>
          <w:rFonts w:asciiTheme="minorHAnsi" w:hAnsiTheme="minorHAnsi" w:cstheme="minorHAnsi"/>
          <w:b/>
          <w:color w:val="222222"/>
          <w:lang w:val="es-ES_tradnl" w:eastAsia="es-ES_tradnl"/>
        </w:rPr>
        <w:t>SEGUROS LAFISE</w:t>
      </w:r>
      <w:r>
        <w:rPr>
          <w:rFonts w:asciiTheme="minorHAnsi" w:hAnsiTheme="minorHAnsi" w:cstheme="minorHAnsi"/>
          <w:color w:val="222222"/>
          <w:lang w:val="es-ES_tradnl" w:eastAsia="es-ES_tradnl"/>
        </w:rPr>
        <w:t>, surtirá efectos en la fecha en que sea efectivamente remitido por el Asegurado y/o Compañía.</w:t>
      </w:r>
    </w:p>
    <w:p w14:paraId="0429C035" w14:textId="4F1E7C57" w:rsidR="009A3C49" w:rsidRPr="009A3C49" w:rsidRDefault="009A3C49" w:rsidP="009A3C49">
      <w:pPr>
        <w:pStyle w:val="Prrafodelista"/>
        <w:numPr>
          <w:ilvl w:val="0"/>
          <w:numId w:val="5"/>
        </w:numPr>
        <w:spacing w:after="0"/>
        <w:jc w:val="both"/>
        <w:rPr>
          <w:rFonts w:asciiTheme="minorHAnsi" w:hAnsiTheme="minorHAnsi" w:cstheme="minorHAnsi"/>
          <w:color w:val="222222"/>
          <w:lang w:val="es-ES_tradnl" w:eastAsia="es-ES_tradnl"/>
        </w:rPr>
      </w:pPr>
      <w:r>
        <w:rPr>
          <w:rFonts w:asciiTheme="minorHAnsi" w:hAnsiTheme="minorHAnsi" w:cstheme="minorHAnsi"/>
          <w:b/>
          <w:lang w:val="es-ES_tradnl" w:eastAsia="es-ES_tradnl"/>
        </w:rPr>
        <w:t>Procedimiento en caso de renovación:</w:t>
      </w:r>
    </w:p>
    <w:p w14:paraId="5F94ED59" w14:textId="791E7128" w:rsidR="009A3C49" w:rsidRDefault="009A3C49" w:rsidP="009A3C49">
      <w:pPr>
        <w:jc w:val="both"/>
        <w:rPr>
          <w:rFonts w:asciiTheme="minorHAnsi" w:hAnsiTheme="minorHAnsi" w:cstheme="minorHAnsi"/>
          <w:color w:val="222222"/>
          <w:lang w:val="es-ES_tradnl" w:eastAsia="es-ES_tradnl"/>
        </w:rPr>
      </w:pPr>
      <w:r>
        <w:rPr>
          <w:rFonts w:asciiTheme="minorHAnsi" w:hAnsiTheme="minorHAnsi" w:cstheme="minorHAnsi"/>
          <w:color w:val="222222"/>
          <w:lang w:val="es-ES_tradnl" w:eastAsia="es-ES_tradnl"/>
        </w:rPr>
        <w:t>En caso de renovación de la póliza, los reclamos seguirán las siguientes reglas:</w:t>
      </w:r>
    </w:p>
    <w:p w14:paraId="1FE7F795" w14:textId="77A91B30" w:rsidR="009A3C49" w:rsidRDefault="009A3C49" w:rsidP="009A3C49">
      <w:pPr>
        <w:pStyle w:val="Prrafodelista"/>
        <w:numPr>
          <w:ilvl w:val="0"/>
          <w:numId w:val="38"/>
        </w:numPr>
        <w:jc w:val="both"/>
        <w:rPr>
          <w:rFonts w:asciiTheme="minorHAnsi" w:hAnsiTheme="minorHAnsi" w:cstheme="minorHAnsi"/>
          <w:color w:val="222222"/>
          <w:lang w:val="es-ES_tradnl" w:eastAsia="es-ES_tradnl"/>
        </w:rPr>
      </w:pPr>
      <w:r>
        <w:rPr>
          <w:rFonts w:asciiTheme="minorHAnsi" w:hAnsiTheme="minorHAnsi" w:cstheme="minorHAnsi"/>
          <w:color w:val="222222"/>
          <w:lang w:val="es-ES_tradnl" w:eastAsia="es-ES_tradnl"/>
        </w:rPr>
        <w:t xml:space="preserve">Aquellos reclamos interpuestos contra los Asegurados durante la vigencia de la póliza que se renueva y reportados dentro de los treinta (30) días naturales siguientes a la expiración de la vigencia </w:t>
      </w:r>
      <w:r w:rsidR="00437A6E">
        <w:rPr>
          <w:rFonts w:asciiTheme="minorHAnsi" w:hAnsiTheme="minorHAnsi" w:cstheme="minorHAnsi"/>
          <w:color w:val="222222"/>
          <w:lang w:val="es-ES_tradnl" w:eastAsia="es-ES_tradnl"/>
        </w:rPr>
        <w:t>anterior, serán aplicado</w:t>
      </w:r>
      <w:r>
        <w:rPr>
          <w:rFonts w:asciiTheme="minorHAnsi" w:hAnsiTheme="minorHAnsi" w:cstheme="minorHAnsi"/>
          <w:color w:val="222222"/>
          <w:lang w:val="es-ES_tradnl" w:eastAsia="es-ES_tradnl"/>
        </w:rPr>
        <w:t xml:space="preserve">s a la </w:t>
      </w:r>
      <w:r w:rsidR="00437A6E">
        <w:rPr>
          <w:rFonts w:asciiTheme="minorHAnsi" w:hAnsiTheme="minorHAnsi" w:cstheme="minorHAnsi"/>
          <w:color w:val="222222"/>
          <w:lang w:val="es-ES_tradnl" w:eastAsia="es-ES_tradnl"/>
        </w:rPr>
        <w:t>vigencia anterior</w:t>
      </w:r>
      <w:r>
        <w:rPr>
          <w:rFonts w:asciiTheme="minorHAnsi" w:hAnsiTheme="minorHAnsi" w:cstheme="minorHAnsi"/>
          <w:color w:val="222222"/>
          <w:lang w:val="es-ES_tradnl" w:eastAsia="es-ES_tradnl"/>
        </w:rPr>
        <w:t xml:space="preserve"> en los términos y con las limitaciones de la misma;</w:t>
      </w:r>
    </w:p>
    <w:p w14:paraId="70CEAAEC" w14:textId="7D3CE731" w:rsidR="009A3C49" w:rsidRDefault="00E14E7E" w:rsidP="009A3C49">
      <w:pPr>
        <w:pStyle w:val="Prrafodelista"/>
        <w:numPr>
          <w:ilvl w:val="0"/>
          <w:numId w:val="38"/>
        </w:numPr>
        <w:jc w:val="both"/>
        <w:rPr>
          <w:rFonts w:asciiTheme="minorHAnsi" w:hAnsiTheme="minorHAnsi" w:cstheme="minorHAnsi"/>
          <w:color w:val="222222"/>
          <w:lang w:val="es-ES_tradnl" w:eastAsia="es-ES_tradnl"/>
        </w:rPr>
      </w:pPr>
      <w:r>
        <w:rPr>
          <w:rFonts w:asciiTheme="minorHAnsi" w:hAnsiTheme="minorHAnsi" w:cstheme="minorHAnsi"/>
          <w:color w:val="222222"/>
          <w:lang w:val="es-ES_tradnl" w:eastAsia="es-ES_tradnl"/>
        </w:rPr>
        <w:t xml:space="preserve">Los reclamos interpuestos contra Asegurados durante la vigencia de la póliza que se renueva y reportados después de los treinta (30) días naturales siguientes a la expiración de la vigencia, serán aplicados a la </w:t>
      </w:r>
      <w:r w:rsidR="00437A6E">
        <w:rPr>
          <w:rFonts w:asciiTheme="minorHAnsi" w:hAnsiTheme="minorHAnsi" w:cstheme="minorHAnsi"/>
          <w:color w:val="222222"/>
          <w:lang w:val="es-ES_tradnl" w:eastAsia="es-ES_tradnl"/>
        </w:rPr>
        <w:t xml:space="preserve">nueva </w:t>
      </w:r>
      <w:r>
        <w:rPr>
          <w:rFonts w:asciiTheme="minorHAnsi" w:hAnsiTheme="minorHAnsi" w:cstheme="minorHAnsi"/>
          <w:color w:val="222222"/>
          <w:lang w:val="es-ES_tradnl" w:eastAsia="es-ES_tradnl"/>
        </w:rPr>
        <w:t>vigencia de la póliza, siempre y cuando en la póliza anterior existiese límite de suma asegurada disponible y la aplicación de los términos de la nueva póliza no implique condiciones más favorables que las contratadas en la  vigencia anterior, en cuyo caso estarán sujetas a lo dispuesto en la vigencia expirada, pero con cargo al límite de responsabilidad de la nueva vigencia.</w:t>
      </w:r>
    </w:p>
    <w:p w14:paraId="767CCF26" w14:textId="7A743B36" w:rsidR="00E14E7E" w:rsidRDefault="00E14E7E" w:rsidP="00437A6E">
      <w:pPr>
        <w:jc w:val="both"/>
        <w:rPr>
          <w:rFonts w:asciiTheme="minorHAnsi" w:hAnsiTheme="minorHAnsi" w:cstheme="minorHAnsi"/>
          <w:color w:val="222222"/>
          <w:lang w:val="es-ES_tradnl" w:eastAsia="es-ES_tradnl"/>
        </w:rPr>
      </w:pPr>
      <w:r>
        <w:rPr>
          <w:rFonts w:asciiTheme="minorHAnsi" w:hAnsiTheme="minorHAnsi" w:cstheme="minorHAnsi"/>
          <w:color w:val="222222"/>
          <w:lang w:val="es-ES_tradnl" w:eastAsia="es-ES_tradnl"/>
        </w:rPr>
        <w:t xml:space="preserve">En caso de que la falta de oportunidad en el aviso del reclamo por parte de la Compañía o de algún Asegurado o imposibilidad de la defensa respectiva, la responsabilidad de </w:t>
      </w:r>
      <w:r w:rsidRPr="00740972">
        <w:rPr>
          <w:rFonts w:asciiTheme="minorHAnsi" w:hAnsiTheme="minorHAnsi" w:cstheme="minorHAnsi"/>
          <w:b/>
          <w:color w:val="222222"/>
          <w:lang w:val="es-ES_tradnl" w:eastAsia="es-ES_tradnl"/>
        </w:rPr>
        <w:t>SEGUROS LAFISE</w:t>
      </w:r>
      <w:r>
        <w:rPr>
          <w:rFonts w:asciiTheme="minorHAnsi" w:hAnsiTheme="minorHAnsi" w:cstheme="minorHAnsi"/>
          <w:color w:val="222222"/>
          <w:lang w:val="es-ES_tradnl" w:eastAsia="es-ES_tradnl"/>
        </w:rPr>
        <w:t xml:space="preserve"> será disminuida en la proporción que sea necesario para igualarla a aquella que le hubiese correspondido en caso de haber recibido oportunamente el aviso por parte de la Compañía o el Asegurado, e incluso podrá quedar liberada de toda responsabilidad si las consecuencias del inoportuno aviso son tales que no permitan defensa alguna.</w:t>
      </w:r>
    </w:p>
    <w:p w14:paraId="1927E68F" w14:textId="209DDD54" w:rsidR="00C028C8" w:rsidRPr="005950FA" w:rsidRDefault="00C028C8" w:rsidP="00342019">
      <w:pPr>
        <w:pStyle w:val="Ttulo1"/>
        <w:numPr>
          <w:ilvl w:val="0"/>
          <w:numId w:val="4"/>
        </w:numPr>
        <w:tabs>
          <w:tab w:val="clear" w:pos="0"/>
        </w:tabs>
        <w:suppressAutoHyphens w:val="0"/>
        <w:overflowPunct/>
        <w:autoSpaceDE/>
        <w:autoSpaceDN/>
        <w:adjustRightInd/>
        <w:spacing w:after="160"/>
        <w:jc w:val="center"/>
        <w:textAlignment w:val="auto"/>
        <w:rPr>
          <w:rFonts w:asciiTheme="minorHAnsi" w:eastAsia="SimSun" w:hAnsiTheme="minorHAnsi" w:cstheme="minorHAnsi"/>
          <w:kern w:val="32"/>
          <w:sz w:val="28"/>
          <w:szCs w:val="28"/>
        </w:rPr>
      </w:pPr>
      <w:bookmarkStart w:id="380" w:name="_Toc514944843"/>
      <w:bookmarkStart w:id="381" w:name="_Toc514944844"/>
      <w:bookmarkStart w:id="382" w:name="_Toc514944845"/>
      <w:bookmarkStart w:id="383" w:name="_Toc514944846"/>
      <w:bookmarkStart w:id="384" w:name="_Toc514944850"/>
      <w:bookmarkStart w:id="385" w:name="_Toc79597551"/>
      <w:bookmarkEnd w:id="380"/>
      <w:bookmarkEnd w:id="381"/>
      <w:bookmarkEnd w:id="382"/>
      <w:bookmarkEnd w:id="383"/>
      <w:bookmarkEnd w:id="384"/>
      <w:r w:rsidRPr="00DE1FDC">
        <w:rPr>
          <w:rFonts w:asciiTheme="minorHAnsi" w:eastAsia="SimSun" w:hAnsiTheme="minorHAnsi" w:cstheme="minorHAnsi"/>
          <w:bCs/>
          <w:kern w:val="32"/>
          <w:sz w:val="28"/>
          <w:szCs w:val="28"/>
          <w:lang w:eastAsia="zh-CN"/>
        </w:rPr>
        <w:t>VIGENCIA Y POSIBILIDAD DE PRÓRROGA O RENOVACIONES</w:t>
      </w:r>
      <w:bookmarkEnd w:id="385"/>
    </w:p>
    <w:p w14:paraId="3FF0C1A1" w14:textId="35466540" w:rsidR="00DF71F8" w:rsidRDefault="00DF71F8" w:rsidP="00342019">
      <w:pPr>
        <w:pStyle w:val="Ttulo3"/>
        <w:numPr>
          <w:ilvl w:val="0"/>
          <w:numId w:val="3"/>
        </w:numPr>
        <w:spacing w:before="0"/>
        <w:ind w:left="1418" w:hanging="1418"/>
        <w:jc w:val="both"/>
        <w:rPr>
          <w:rFonts w:asciiTheme="minorHAnsi" w:hAnsiTheme="minorHAnsi" w:cstheme="minorHAnsi"/>
          <w:color w:val="auto"/>
          <w:sz w:val="22"/>
          <w:szCs w:val="22"/>
        </w:rPr>
      </w:pPr>
      <w:bookmarkStart w:id="386" w:name="_Toc486604779"/>
      <w:bookmarkStart w:id="387" w:name="_Toc486604924"/>
      <w:bookmarkStart w:id="388" w:name="_Toc486605067"/>
      <w:bookmarkStart w:id="389" w:name="_Toc486605225"/>
      <w:bookmarkStart w:id="390" w:name="_Toc486605385"/>
      <w:bookmarkStart w:id="391" w:name="_Toc486605545"/>
      <w:bookmarkStart w:id="392" w:name="_Toc486605702"/>
      <w:bookmarkStart w:id="393" w:name="_Toc486605858"/>
      <w:bookmarkStart w:id="394" w:name="_Toc486606013"/>
      <w:bookmarkStart w:id="395" w:name="_Toc486606167"/>
      <w:bookmarkStart w:id="396" w:name="_Toc486767824"/>
      <w:bookmarkStart w:id="397" w:name="_Toc486768063"/>
      <w:bookmarkStart w:id="398" w:name="_Toc486770015"/>
      <w:bookmarkStart w:id="399" w:name="_Toc486773286"/>
      <w:bookmarkStart w:id="400" w:name="_Toc486773950"/>
      <w:bookmarkStart w:id="401" w:name="_Toc486774614"/>
      <w:bookmarkStart w:id="402" w:name="_Toc486604780"/>
      <w:bookmarkStart w:id="403" w:name="_Toc486604925"/>
      <w:bookmarkStart w:id="404" w:name="_Toc486605068"/>
      <w:bookmarkStart w:id="405" w:name="_Toc486605226"/>
      <w:bookmarkStart w:id="406" w:name="_Toc486605386"/>
      <w:bookmarkStart w:id="407" w:name="_Toc486605546"/>
      <w:bookmarkStart w:id="408" w:name="_Toc486605703"/>
      <w:bookmarkStart w:id="409" w:name="_Toc486605859"/>
      <w:bookmarkStart w:id="410" w:name="_Toc486606014"/>
      <w:bookmarkStart w:id="411" w:name="_Toc486606168"/>
      <w:bookmarkStart w:id="412" w:name="_Toc486767825"/>
      <w:bookmarkStart w:id="413" w:name="_Toc486768064"/>
      <w:bookmarkStart w:id="414" w:name="_Toc486770016"/>
      <w:bookmarkStart w:id="415" w:name="_Toc486773287"/>
      <w:bookmarkStart w:id="416" w:name="_Toc486773951"/>
      <w:bookmarkStart w:id="417" w:name="_Toc486774615"/>
      <w:bookmarkStart w:id="418" w:name="_Toc486604781"/>
      <w:bookmarkStart w:id="419" w:name="_Toc486604926"/>
      <w:bookmarkStart w:id="420" w:name="_Toc486605069"/>
      <w:bookmarkStart w:id="421" w:name="_Toc486605227"/>
      <w:bookmarkStart w:id="422" w:name="_Toc486605387"/>
      <w:bookmarkStart w:id="423" w:name="_Toc486605547"/>
      <w:bookmarkStart w:id="424" w:name="_Toc486605704"/>
      <w:bookmarkStart w:id="425" w:name="_Toc486605860"/>
      <w:bookmarkStart w:id="426" w:name="_Toc486606015"/>
      <w:bookmarkStart w:id="427" w:name="_Toc486606169"/>
      <w:bookmarkStart w:id="428" w:name="_Toc486767826"/>
      <w:bookmarkStart w:id="429" w:name="_Toc486768065"/>
      <w:bookmarkStart w:id="430" w:name="_Toc486770017"/>
      <w:bookmarkStart w:id="431" w:name="_Toc486773288"/>
      <w:bookmarkStart w:id="432" w:name="_Toc486773952"/>
      <w:bookmarkStart w:id="433" w:name="_Toc486774616"/>
      <w:bookmarkStart w:id="434" w:name="_Toc79597552"/>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Pr>
          <w:rFonts w:asciiTheme="minorHAnsi" w:hAnsiTheme="minorHAnsi" w:cstheme="minorHAnsi"/>
          <w:color w:val="auto"/>
          <w:sz w:val="22"/>
          <w:szCs w:val="22"/>
        </w:rPr>
        <w:t>Perfeccionamiento del seguro</w:t>
      </w:r>
      <w:bookmarkEnd w:id="434"/>
    </w:p>
    <w:p w14:paraId="76141FAF" w14:textId="61801BB2" w:rsidR="002A7DF6" w:rsidRPr="000E5332" w:rsidRDefault="002A7DF6" w:rsidP="0000236F">
      <w:pPr>
        <w:jc w:val="both"/>
      </w:pPr>
      <w:r>
        <w:t>Para efectos del Tomador, l</w:t>
      </w:r>
      <w:r w:rsidRPr="000E5332">
        <w:t xml:space="preserve">a Solicitud de Seguro que cumpla con todos los requerimientos de </w:t>
      </w:r>
      <w:r w:rsidRPr="000E5332">
        <w:rPr>
          <w:b/>
        </w:rPr>
        <w:t>SEGUROS LAFISE</w:t>
      </w:r>
      <w:r w:rsidRPr="000E5332">
        <w:t xml:space="preserve"> deberá ser aceptada o rechazada por este dentro de un plazo máximo de treinta días naturales, contado a partir de la fecha de su recibo. Si </w:t>
      </w:r>
      <w:r w:rsidRPr="000E5332">
        <w:rPr>
          <w:b/>
        </w:rPr>
        <w:t>SEGUROS LAFISE</w:t>
      </w:r>
      <w:r w:rsidRPr="000E5332">
        <w:t xml:space="preserve"> no se pronuncia dentro del plazo establecido, la Solicitud de </w:t>
      </w:r>
      <w:r w:rsidRPr="000E5332">
        <w:lastRenderedPageBreak/>
        <w:t xml:space="preserve">Seguro se entenderá aceptada a favor del solicitante. En casos de complejidad excepcional, </w:t>
      </w:r>
      <w:r w:rsidRPr="000E5332">
        <w:rPr>
          <w:b/>
        </w:rPr>
        <w:t>SEGUROS LAFISE</w:t>
      </w:r>
      <w:r w:rsidRPr="000E5332">
        <w:t xml:space="preserve"> deberá indicar al solicitante la fecha posterior en que se pronunciará, la cual no podrá exceder de dos meses.</w:t>
      </w:r>
    </w:p>
    <w:p w14:paraId="7D10767B" w14:textId="34522D63" w:rsidR="002A7DF6" w:rsidRDefault="002A7DF6" w:rsidP="0000236F">
      <w:pPr>
        <w:jc w:val="both"/>
      </w:pPr>
      <w:r w:rsidRPr="000E5332">
        <w:t xml:space="preserve">La Solicitud de Seguro no obliga al solicitante sino hasta el momento en que se perfecciona el contrato con la aceptación de </w:t>
      </w:r>
      <w:r w:rsidRPr="000E5332">
        <w:rPr>
          <w:b/>
        </w:rPr>
        <w:t>SEGUROS LAFISE</w:t>
      </w:r>
      <w:r w:rsidRPr="000E5332">
        <w:t>. A la Solicitud de Seguro se aplicará lo establecido en los artículos 1009 y 1010 del Código Civil de la República de Costa Rica.</w:t>
      </w:r>
    </w:p>
    <w:p w14:paraId="6B8FCD17" w14:textId="77777777" w:rsidR="003840F7" w:rsidRPr="006D6DED" w:rsidRDefault="003840F7" w:rsidP="003840F7">
      <w:pPr>
        <w:pStyle w:val="Ttulo3"/>
        <w:numPr>
          <w:ilvl w:val="0"/>
          <w:numId w:val="3"/>
        </w:numPr>
        <w:spacing w:before="0"/>
        <w:ind w:left="1418" w:hanging="1418"/>
        <w:jc w:val="both"/>
        <w:rPr>
          <w:rFonts w:asciiTheme="minorHAnsi" w:hAnsiTheme="minorHAnsi" w:cstheme="minorHAnsi"/>
          <w:color w:val="auto"/>
          <w:sz w:val="22"/>
          <w:szCs w:val="22"/>
        </w:rPr>
      </w:pPr>
      <w:bookmarkStart w:id="435" w:name="_Toc525916562"/>
      <w:bookmarkStart w:id="436" w:name="_Toc79597553"/>
      <w:r w:rsidRPr="006D6DED">
        <w:rPr>
          <w:rFonts w:asciiTheme="minorHAnsi" w:hAnsiTheme="minorHAnsi" w:cstheme="minorHAnsi"/>
          <w:color w:val="auto"/>
          <w:sz w:val="22"/>
          <w:szCs w:val="22"/>
        </w:rPr>
        <w:t>Vigencia de la póliza</w:t>
      </w:r>
      <w:bookmarkEnd w:id="435"/>
      <w:bookmarkEnd w:id="436"/>
      <w:r w:rsidRPr="006D6DED">
        <w:rPr>
          <w:rFonts w:asciiTheme="minorHAnsi" w:hAnsiTheme="minorHAnsi" w:cstheme="minorHAnsi"/>
          <w:color w:val="auto"/>
          <w:sz w:val="22"/>
          <w:szCs w:val="22"/>
        </w:rPr>
        <w:t xml:space="preserve"> </w:t>
      </w:r>
    </w:p>
    <w:p w14:paraId="06BBE112" w14:textId="27DF2CA0" w:rsidR="003840F7" w:rsidRPr="003840F7" w:rsidRDefault="006D6DED" w:rsidP="003840F7">
      <w:pPr>
        <w:jc w:val="both"/>
      </w:pPr>
      <w:r>
        <w:t xml:space="preserve">Esta </w:t>
      </w:r>
      <w:r w:rsidR="003840F7" w:rsidRPr="003840F7">
        <w:t>Póliza será de vigencia anual</w:t>
      </w:r>
      <w:r>
        <w:t xml:space="preserve">, la cual </w:t>
      </w:r>
      <w:r w:rsidR="003840F7" w:rsidRPr="003840F7">
        <w:t>inicia a partir de la fecha y hora establecidas en las Condiciones Particulares, y concluye en la fecha convenida entre las partes, establecida también en las mismas.</w:t>
      </w:r>
    </w:p>
    <w:p w14:paraId="4EEB4B26" w14:textId="7D321C20" w:rsidR="00C028C8" w:rsidRPr="00DE1FDC" w:rsidRDefault="00C028C8" w:rsidP="00342019">
      <w:pPr>
        <w:pStyle w:val="Ttulo3"/>
        <w:numPr>
          <w:ilvl w:val="0"/>
          <w:numId w:val="3"/>
        </w:numPr>
        <w:spacing w:before="0"/>
        <w:ind w:left="1418" w:hanging="1418"/>
        <w:jc w:val="both"/>
        <w:rPr>
          <w:rFonts w:asciiTheme="minorHAnsi" w:hAnsiTheme="minorHAnsi" w:cstheme="minorHAnsi"/>
          <w:b w:val="0"/>
          <w:color w:val="auto"/>
          <w:sz w:val="22"/>
          <w:szCs w:val="22"/>
        </w:rPr>
      </w:pPr>
      <w:bookmarkStart w:id="437" w:name="_Toc79597554"/>
      <w:r w:rsidRPr="00DE1FDC">
        <w:rPr>
          <w:rFonts w:asciiTheme="minorHAnsi" w:hAnsiTheme="minorHAnsi" w:cstheme="minorHAnsi"/>
          <w:color w:val="auto"/>
          <w:sz w:val="22"/>
          <w:szCs w:val="22"/>
        </w:rPr>
        <w:t>Renovación de la póliza</w:t>
      </w:r>
      <w:bookmarkEnd w:id="437"/>
      <w:r w:rsidRPr="00DE1FDC">
        <w:rPr>
          <w:rFonts w:asciiTheme="minorHAnsi" w:hAnsiTheme="minorHAnsi" w:cstheme="minorHAnsi"/>
          <w:color w:val="auto"/>
          <w:sz w:val="22"/>
          <w:szCs w:val="22"/>
        </w:rPr>
        <w:t xml:space="preserve"> </w:t>
      </w:r>
    </w:p>
    <w:p w14:paraId="47292835" w14:textId="77777777" w:rsidR="003840F7" w:rsidRDefault="003840F7" w:rsidP="003840F7">
      <w:pPr>
        <w:jc w:val="both"/>
      </w:pPr>
      <w:bookmarkStart w:id="438" w:name="_Toc486604792"/>
      <w:bookmarkStart w:id="439" w:name="_Toc486604937"/>
      <w:bookmarkStart w:id="440" w:name="_Toc486605080"/>
      <w:bookmarkStart w:id="441" w:name="_Toc486605238"/>
      <w:bookmarkStart w:id="442" w:name="_Toc486605398"/>
      <w:bookmarkStart w:id="443" w:name="_Toc486605558"/>
      <w:bookmarkStart w:id="444" w:name="_Toc486605715"/>
      <w:bookmarkStart w:id="445" w:name="_Toc486605871"/>
      <w:bookmarkStart w:id="446" w:name="_Toc486606026"/>
      <w:bookmarkStart w:id="447" w:name="_Toc486606179"/>
      <w:bookmarkStart w:id="448" w:name="_Toc486767836"/>
      <w:bookmarkStart w:id="449" w:name="_Toc486773298"/>
      <w:bookmarkStart w:id="450" w:name="_Toc486773962"/>
      <w:bookmarkStart w:id="451" w:name="_Toc486774626"/>
      <w:bookmarkStart w:id="452" w:name="_Toc486604793"/>
      <w:bookmarkStart w:id="453" w:name="_Toc486604938"/>
      <w:bookmarkStart w:id="454" w:name="_Toc486605081"/>
      <w:bookmarkStart w:id="455" w:name="_Toc486605239"/>
      <w:bookmarkStart w:id="456" w:name="_Toc486605399"/>
      <w:bookmarkStart w:id="457" w:name="_Toc486605559"/>
      <w:bookmarkStart w:id="458" w:name="_Toc486605716"/>
      <w:bookmarkStart w:id="459" w:name="_Toc486605872"/>
      <w:bookmarkStart w:id="460" w:name="_Toc486606027"/>
      <w:bookmarkStart w:id="461" w:name="_Toc486606180"/>
      <w:bookmarkStart w:id="462" w:name="_Toc486767837"/>
      <w:bookmarkStart w:id="463" w:name="_Toc486773299"/>
      <w:bookmarkStart w:id="464" w:name="_Toc486773963"/>
      <w:bookmarkStart w:id="465" w:name="_Toc486774627"/>
      <w:bookmarkStart w:id="466" w:name="_Toc486773300"/>
      <w:bookmarkStart w:id="467" w:name="_Toc486773964"/>
      <w:bookmarkStart w:id="468" w:name="_Toc486774628"/>
      <w:bookmarkStart w:id="469" w:name="_Toc514944854"/>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3840F7">
        <w:rPr>
          <w:b/>
        </w:rPr>
        <w:t>SEGUROS LAFISE</w:t>
      </w:r>
      <w:r w:rsidRPr="001B0C21">
        <w:t xml:space="preserve"> renovará la póliza únicamente en los casos en que medie solicitud de renovación expresa del Tomador, o bien, en los casos de aceptación por parte de éste de las condiciones de renovación propuestas por parte de </w:t>
      </w:r>
      <w:r w:rsidRPr="003840F7">
        <w:rPr>
          <w:b/>
        </w:rPr>
        <w:t>SEGUROS LAFISE</w:t>
      </w:r>
      <w:r w:rsidRPr="001B0C21">
        <w:t xml:space="preserve">. Bajo ese entendido, esta póliza no permite la renovación automática. </w:t>
      </w:r>
    </w:p>
    <w:p w14:paraId="55303A44" w14:textId="5FFD1F48" w:rsidR="002248C0" w:rsidRPr="00DE1FDC" w:rsidRDefault="002248C0" w:rsidP="00342019">
      <w:pPr>
        <w:pStyle w:val="Ttulo3"/>
        <w:numPr>
          <w:ilvl w:val="0"/>
          <w:numId w:val="3"/>
        </w:numPr>
        <w:spacing w:before="0"/>
        <w:ind w:left="1418" w:hanging="1418"/>
        <w:jc w:val="both"/>
        <w:rPr>
          <w:rFonts w:asciiTheme="minorHAnsi" w:hAnsiTheme="minorHAnsi" w:cstheme="minorHAnsi"/>
        </w:rPr>
      </w:pPr>
      <w:bookmarkStart w:id="470" w:name="_Toc79597555"/>
      <w:r w:rsidRPr="00DE1FDC">
        <w:rPr>
          <w:rFonts w:asciiTheme="minorHAnsi" w:hAnsiTheme="minorHAnsi" w:cstheme="minorHAnsi"/>
          <w:color w:val="auto"/>
          <w:sz w:val="22"/>
          <w:szCs w:val="22"/>
        </w:rPr>
        <w:t>Terminación anticipada de la póliza</w:t>
      </w:r>
      <w:bookmarkEnd w:id="470"/>
    </w:p>
    <w:p w14:paraId="0CB52FC9" w14:textId="6B95C6FD" w:rsidR="008E56F1" w:rsidRPr="008E56F1" w:rsidRDefault="00DE19BB" w:rsidP="008E56F1">
      <w:pPr>
        <w:jc w:val="both"/>
        <w:rPr>
          <w:rFonts w:asciiTheme="minorHAnsi" w:hAnsiTheme="minorHAnsi" w:cstheme="minorHAnsi"/>
        </w:rPr>
      </w:pPr>
      <w:r w:rsidRPr="00DE1FDC">
        <w:rPr>
          <w:rFonts w:asciiTheme="minorHAnsi" w:hAnsiTheme="minorHAnsi" w:cstheme="minorHAnsi"/>
        </w:rPr>
        <w:t>Durante la vigencia de est</w:t>
      </w:r>
      <w:r w:rsidR="00407102">
        <w:rPr>
          <w:rFonts w:asciiTheme="minorHAnsi" w:hAnsiTheme="minorHAnsi" w:cstheme="minorHAnsi"/>
        </w:rPr>
        <w:t>e seguro</w:t>
      </w:r>
      <w:r w:rsidRPr="00DE1FDC">
        <w:rPr>
          <w:rFonts w:asciiTheme="minorHAnsi" w:hAnsiTheme="minorHAnsi" w:cstheme="minorHAnsi"/>
        </w:rPr>
        <w:t>, el Tomador</w:t>
      </w:r>
      <w:r w:rsidR="00407102">
        <w:rPr>
          <w:rFonts w:asciiTheme="minorHAnsi" w:hAnsiTheme="minorHAnsi" w:cstheme="minorHAnsi"/>
        </w:rPr>
        <w:t xml:space="preserve"> y/o Asegurado</w:t>
      </w:r>
      <w:r w:rsidRPr="00DE1FDC">
        <w:rPr>
          <w:rFonts w:asciiTheme="minorHAnsi" w:hAnsiTheme="minorHAnsi" w:cstheme="minorHAnsi"/>
        </w:rPr>
        <w:t xml:space="preserve"> </w:t>
      </w:r>
      <w:r w:rsidR="00985725">
        <w:rPr>
          <w:rFonts w:asciiTheme="minorHAnsi" w:hAnsiTheme="minorHAnsi" w:cstheme="minorHAnsi"/>
        </w:rPr>
        <w:t xml:space="preserve">o </w:t>
      </w:r>
      <w:r w:rsidR="00985725" w:rsidRPr="00007EB6">
        <w:rPr>
          <w:rFonts w:asciiTheme="minorHAnsi" w:hAnsiTheme="minorHAnsi" w:cstheme="minorHAnsi"/>
          <w:b/>
        </w:rPr>
        <w:t>SEGUROS LAFISE</w:t>
      </w:r>
      <w:r w:rsidR="00985725">
        <w:rPr>
          <w:rFonts w:asciiTheme="minorHAnsi" w:hAnsiTheme="minorHAnsi" w:cstheme="minorHAnsi"/>
        </w:rPr>
        <w:t xml:space="preserve"> </w:t>
      </w:r>
      <w:r w:rsidR="00407102">
        <w:rPr>
          <w:rFonts w:asciiTheme="minorHAnsi" w:hAnsiTheme="minorHAnsi" w:cstheme="minorHAnsi"/>
        </w:rPr>
        <w:t xml:space="preserve">según corresponda, </w:t>
      </w:r>
      <w:r w:rsidRPr="00DE1FDC">
        <w:rPr>
          <w:rFonts w:asciiTheme="minorHAnsi" w:hAnsiTheme="minorHAnsi" w:cstheme="minorHAnsi"/>
        </w:rPr>
        <w:t>podrá</w:t>
      </w:r>
      <w:r w:rsidR="00985725">
        <w:rPr>
          <w:rFonts w:asciiTheme="minorHAnsi" w:hAnsiTheme="minorHAnsi" w:cstheme="minorHAnsi"/>
        </w:rPr>
        <w:t>n</w:t>
      </w:r>
      <w:r w:rsidRPr="00DE1FDC">
        <w:rPr>
          <w:rFonts w:asciiTheme="minorHAnsi" w:hAnsiTheme="minorHAnsi" w:cstheme="minorHAnsi"/>
        </w:rPr>
        <w:t xml:space="preserve"> en cualquier momento, dar por terminad</w:t>
      </w:r>
      <w:r w:rsidR="00407102">
        <w:rPr>
          <w:rFonts w:asciiTheme="minorHAnsi" w:hAnsiTheme="minorHAnsi" w:cstheme="minorHAnsi"/>
        </w:rPr>
        <w:t>o</w:t>
      </w:r>
      <w:r w:rsidRPr="00DE1FDC">
        <w:rPr>
          <w:rFonts w:asciiTheme="minorHAnsi" w:hAnsiTheme="minorHAnsi" w:cstheme="minorHAnsi"/>
        </w:rPr>
        <w:t xml:space="preserve"> e</w:t>
      </w:r>
      <w:r w:rsidR="00407102">
        <w:rPr>
          <w:rFonts w:asciiTheme="minorHAnsi" w:hAnsiTheme="minorHAnsi" w:cstheme="minorHAnsi"/>
        </w:rPr>
        <w:t>l seguro de</w:t>
      </w:r>
      <w:r w:rsidRPr="00DE1FDC">
        <w:rPr>
          <w:rFonts w:asciiTheme="minorHAnsi" w:hAnsiTheme="minorHAnsi" w:cstheme="minorHAnsi"/>
        </w:rPr>
        <w:t xml:space="preserve"> forma anticipada</w:t>
      </w:r>
      <w:r w:rsidR="00407102">
        <w:rPr>
          <w:rFonts w:asciiTheme="minorHAnsi" w:hAnsiTheme="minorHAnsi" w:cstheme="minorHAnsi"/>
        </w:rPr>
        <w:t xml:space="preserve"> y</w:t>
      </w:r>
      <w:r w:rsidRPr="00DE1FDC">
        <w:rPr>
          <w:rFonts w:asciiTheme="minorHAnsi" w:hAnsiTheme="minorHAnsi" w:cstheme="minorHAnsi"/>
        </w:rPr>
        <w:t xml:space="preserve"> sin responsabilidad, dando aviso a</w:t>
      </w:r>
      <w:r w:rsidR="00985725">
        <w:rPr>
          <w:rFonts w:asciiTheme="minorHAnsi" w:hAnsiTheme="minorHAnsi" w:cstheme="minorHAnsi"/>
        </w:rPr>
        <w:t xml:space="preserve"> la otra parte</w:t>
      </w:r>
      <w:r w:rsidRPr="00DE1FDC">
        <w:rPr>
          <w:rFonts w:asciiTheme="minorHAnsi" w:hAnsiTheme="minorHAnsi" w:cstheme="minorHAnsi"/>
        </w:rPr>
        <w:t xml:space="preserve"> con al menos un </w:t>
      </w:r>
      <w:r w:rsidR="00985725">
        <w:rPr>
          <w:rFonts w:asciiTheme="minorHAnsi" w:hAnsiTheme="minorHAnsi" w:cstheme="minorHAnsi"/>
        </w:rPr>
        <w:t xml:space="preserve">(1) </w:t>
      </w:r>
      <w:r w:rsidRPr="00DE1FDC">
        <w:rPr>
          <w:rFonts w:asciiTheme="minorHAnsi" w:hAnsiTheme="minorHAnsi" w:cstheme="minorHAnsi"/>
        </w:rPr>
        <w:t xml:space="preserve">mes de anticipación a la fecha </w:t>
      </w:r>
      <w:r w:rsidR="00985725">
        <w:rPr>
          <w:rFonts w:asciiTheme="minorHAnsi" w:hAnsiTheme="minorHAnsi" w:cstheme="minorHAnsi"/>
        </w:rPr>
        <w:t>efectiva de terminación</w:t>
      </w:r>
      <w:r w:rsidRPr="00DE1FDC">
        <w:rPr>
          <w:rFonts w:asciiTheme="minorHAnsi" w:hAnsiTheme="minorHAnsi" w:cstheme="minorHAnsi"/>
        </w:rPr>
        <w:t xml:space="preserve">. En cualquier caso, </w:t>
      </w:r>
      <w:r w:rsidR="005807B4" w:rsidRPr="00DE1FDC">
        <w:rPr>
          <w:rFonts w:asciiTheme="minorHAnsi" w:hAnsiTheme="minorHAnsi" w:cstheme="minorHAnsi"/>
          <w:b/>
        </w:rPr>
        <w:t>SEGUROS LAFISE</w:t>
      </w:r>
      <w:r w:rsidRPr="00DE1FDC">
        <w:rPr>
          <w:rFonts w:asciiTheme="minorHAnsi" w:hAnsiTheme="minorHAnsi" w:cstheme="minorHAnsi"/>
        </w:rPr>
        <w:t xml:space="preserve"> tendrá derecho a retener la prima devengada a </w:t>
      </w:r>
      <w:r w:rsidR="00AE3818" w:rsidRPr="00DE1FDC">
        <w:rPr>
          <w:rFonts w:asciiTheme="minorHAnsi" w:hAnsiTheme="minorHAnsi" w:cstheme="minorHAnsi"/>
        </w:rPr>
        <w:t xml:space="preserve">corto plazo </w:t>
      </w:r>
      <w:r w:rsidRPr="00DE1FDC">
        <w:rPr>
          <w:rFonts w:asciiTheme="minorHAnsi" w:hAnsiTheme="minorHAnsi" w:cstheme="minorHAnsi"/>
        </w:rPr>
        <w:t>y por el plazo transcurrido y deberá rembolsar</w:t>
      </w:r>
      <w:r w:rsidR="00407102">
        <w:rPr>
          <w:rFonts w:asciiTheme="minorHAnsi" w:hAnsiTheme="minorHAnsi" w:cstheme="minorHAnsi"/>
        </w:rPr>
        <w:t xml:space="preserve"> al Asegurado</w:t>
      </w:r>
      <w:r w:rsidRPr="00DE1FDC">
        <w:rPr>
          <w:rFonts w:asciiTheme="minorHAnsi" w:hAnsiTheme="minorHAnsi" w:cstheme="minorHAnsi"/>
        </w:rPr>
        <w:t>,</w:t>
      </w:r>
      <w:r w:rsidR="007E60FB" w:rsidRPr="00DE1FDC">
        <w:rPr>
          <w:rFonts w:asciiTheme="minorHAnsi" w:hAnsiTheme="minorHAnsi" w:cstheme="minorHAnsi"/>
        </w:rPr>
        <w:t xml:space="preserve"> en un plazo máximo de diez días hábiles</w:t>
      </w:r>
      <w:r w:rsidR="00407102">
        <w:rPr>
          <w:rFonts w:asciiTheme="minorHAnsi" w:hAnsiTheme="minorHAnsi" w:cstheme="minorHAnsi"/>
        </w:rPr>
        <w:t xml:space="preserve">, </w:t>
      </w:r>
      <w:r w:rsidRPr="00DE1FDC">
        <w:rPr>
          <w:rFonts w:asciiTheme="minorHAnsi" w:hAnsiTheme="minorHAnsi" w:cstheme="minorHAnsi"/>
        </w:rPr>
        <w:t>la prima no devengada.</w:t>
      </w:r>
      <w:r w:rsidR="008E56F1">
        <w:rPr>
          <w:rFonts w:asciiTheme="minorHAnsi" w:hAnsiTheme="minorHAnsi" w:cstheme="minorHAnsi"/>
        </w:rPr>
        <w:t xml:space="preserve"> </w:t>
      </w:r>
    </w:p>
    <w:p w14:paraId="3BFCD35D" w14:textId="41AA3064" w:rsidR="000B229F" w:rsidRPr="00DE1FDC" w:rsidRDefault="00DE19BB" w:rsidP="008E56F1">
      <w:pPr>
        <w:spacing w:before="240"/>
        <w:jc w:val="both"/>
        <w:rPr>
          <w:rFonts w:asciiTheme="minorHAnsi" w:hAnsiTheme="minorHAnsi" w:cstheme="minorHAnsi"/>
        </w:rPr>
      </w:pPr>
      <w:r w:rsidRPr="00DE1FDC">
        <w:rPr>
          <w:rFonts w:asciiTheme="minorHAnsi" w:hAnsiTheme="minorHAnsi" w:cstheme="minorHAnsi"/>
        </w:rPr>
        <w:t xml:space="preserve">La terminación anticipada de la póliza se efectuará sin perjuicio del derecho del </w:t>
      </w:r>
      <w:r w:rsidR="00331FA7" w:rsidRPr="00DE1FDC">
        <w:rPr>
          <w:rFonts w:asciiTheme="minorHAnsi" w:hAnsiTheme="minorHAnsi" w:cstheme="minorHAnsi"/>
        </w:rPr>
        <w:t>Asegurado</w:t>
      </w:r>
      <w:r w:rsidRPr="00DE1FDC">
        <w:rPr>
          <w:rFonts w:asciiTheme="minorHAnsi" w:hAnsiTheme="minorHAnsi" w:cstheme="minorHAnsi"/>
        </w:rPr>
        <w:t xml:space="preserve"> a indemnizaciones por siniestros ocurridos con anterioridad a la fecha de terminación anticipada.</w:t>
      </w:r>
    </w:p>
    <w:p w14:paraId="43048DA1" w14:textId="626B7D16" w:rsidR="000B229F" w:rsidRPr="00F84377" w:rsidRDefault="000B229F" w:rsidP="00342019">
      <w:pPr>
        <w:pStyle w:val="Ttulo1"/>
        <w:numPr>
          <w:ilvl w:val="0"/>
          <w:numId w:val="4"/>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 w:val="28"/>
          <w:szCs w:val="28"/>
          <w:lang w:eastAsia="zh-CN"/>
        </w:rPr>
      </w:pPr>
      <w:bookmarkStart w:id="471" w:name="_Toc79597556"/>
      <w:r w:rsidRPr="00F84377">
        <w:rPr>
          <w:rFonts w:asciiTheme="minorHAnsi" w:eastAsia="SimSun" w:hAnsiTheme="minorHAnsi" w:cstheme="minorHAnsi"/>
          <w:bCs/>
          <w:kern w:val="32"/>
          <w:sz w:val="28"/>
          <w:szCs w:val="28"/>
          <w:lang w:eastAsia="zh-CN"/>
        </w:rPr>
        <w:t>CONDICIONES VARIAS</w:t>
      </w:r>
      <w:bookmarkEnd w:id="471"/>
    </w:p>
    <w:p w14:paraId="3AEB2F1E" w14:textId="67B9D614" w:rsidR="007C283C" w:rsidRPr="00DE1FDC" w:rsidRDefault="007C283C" w:rsidP="00342019">
      <w:pPr>
        <w:pStyle w:val="Ttulo3"/>
        <w:numPr>
          <w:ilvl w:val="0"/>
          <w:numId w:val="3"/>
        </w:numPr>
        <w:spacing w:before="0"/>
        <w:ind w:left="1418" w:hanging="1418"/>
        <w:jc w:val="both"/>
        <w:rPr>
          <w:rFonts w:asciiTheme="minorHAnsi" w:hAnsiTheme="minorHAnsi" w:cstheme="minorHAnsi"/>
          <w:color w:val="auto"/>
          <w:sz w:val="22"/>
          <w:szCs w:val="22"/>
        </w:rPr>
      </w:pPr>
      <w:bookmarkStart w:id="472" w:name="_Toc486770023"/>
      <w:bookmarkStart w:id="473" w:name="_Toc486773304"/>
      <w:bookmarkStart w:id="474" w:name="_Toc486773968"/>
      <w:bookmarkStart w:id="475" w:name="_Toc486774632"/>
      <w:bookmarkStart w:id="476" w:name="_Toc486770024"/>
      <w:bookmarkStart w:id="477" w:name="_Toc486773305"/>
      <w:bookmarkStart w:id="478" w:name="_Toc486773969"/>
      <w:bookmarkStart w:id="479" w:name="_Toc486774633"/>
      <w:bookmarkStart w:id="480" w:name="_Toc79597557"/>
      <w:bookmarkEnd w:id="472"/>
      <w:bookmarkEnd w:id="473"/>
      <w:bookmarkEnd w:id="474"/>
      <w:bookmarkEnd w:id="475"/>
      <w:bookmarkEnd w:id="476"/>
      <w:bookmarkEnd w:id="477"/>
      <w:bookmarkEnd w:id="478"/>
      <w:bookmarkEnd w:id="479"/>
      <w:r w:rsidRPr="00DE1FDC">
        <w:rPr>
          <w:rFonts w:asciiTheme="minorHAnsi" w:hAnsiTheme="minorHAnsi" w:cstheme="minorHAnsi"/>
          <w:color w:val="auto"/>
          <w:sz w:val="22"/>
          <w:szCs w:val="22"/>
        </w:rPr>
        <w:t>Moneda</w:t>
      </w:r>
      <w:bookmarkEnd w:id="480"/>
    </w:p>
    <w:p w14:paraId="01F84919" w14:textId="77777777" w:rsidR="003840F7" w:rsidRPr="001B0C21" w:rsidRDefault="003840F7" w:rsidP="003840F7">
      <w:pPr>
        <w:jc w:val="both"/>
      </w:pPr>
      <w:bookmarkStart w:id="481" w:name="_Toc486770027"/>
      <w:bookmarkStart w:id="482" w:name="_Toc486773308"/>
      <w:bookmarkStart w:id="483" w:name="_Toc486773972"/>
      <w:bookmarkStart w:id="484" w:name="_Toc486774636"/>
      <w:bookmarkStart w:id="485" w:name="_Toc486770028"/>
      <w:bookmarkStart w:id="486" w:name="_Toc486773309"/>
      <w:bookmarkStart w:id="487" w:name="_Toc486773973"/>
      <w:bookmarkStart w:id="488" w:name="_Toc486774637"/>
      <w:bookmarkStart w:id="489" w:name="_Toc486770029"/>
      <w:bookmarkStart w:id="490" w:name="_Toc486773310"/>
      <w:bookmarkStart w:id="491" w:name="_Toc486773974"/>
      <w:bookmarkStart w:id="492" w:name="_Toc486774638"/>
      <w:bookmarkStart w:id="493" w:name="_Toc514944861"/>
      <w:bookmarkStart w:id="494" w:name="_Toc486770031"/>
      <w:bookmarkStart w:id="495" w:name="_Toc486773312"/>
      <w:bookmarkStart w:id="496" w:name="_Toc486773976"/>
      <w:bookmarkStart w:id="497" w:name="_Toc486774640"/>
      <w:bookmarkStart w:id="498" w:name="_Toc486770041"/>
      <w:bookmarkStart w:id="499" w:name="_Toc486773322"/>
      <w:bookmarkStart w:id="500" w:name="_Toc486773986"/>
      <w:bookmarkStart w:id="501" w:name="_Toc486774650"/>
      <w:bookmarkStart w:id="502" w:name="_Toc486770042"/>
      <w:bookmarkStart w:id="503" w:name="_Toc486773323"/>
      <w:bookmarkStart w:id="504" w:name="_Toc486773987"/>
      <w:bookmarkStart w:id="505" w:name="_Toc486774651"/>
      <w:bookmarkStart w:id="506" w:name="_Toc486770043"/>
      <w:bookmarkStart w:id="507" w:name="_Toc486773324"/>
      <w:bookmarkStart w:id="508" w:name="_Toc486773988"/>
      <w:bookmarkStart w:id="509" w:name="_Toc486774652"/>
      <w:bookmarkStart w:id="510" w:name="_Toc486770044"/>
      <w:bookmarkStart w:id="511" w:name="_Toc486773325"/>
      <w:bookmarkStart w:id="512" w:name="_Toc486773989"/>
      <w:bookmarkStart w:id="513" w:name="_Toc486774653"/>
      <w:bookmarkStart w:id="514" w:name="_Toc486770045"/>
      <w:bookmarkStart w:id="515" w:name="_Toc486773326"/>
      <w:bookmarkStart w:id="516" w:name="_Toc486773990"/>
      <w:bookmarkStart w:id="517" w:name="_Toc486774654"/>
      <w:bookmarkStart w:id="518" w:name="_Toc486770046"/>
      <w:bookmarkStart w:id="519" w:name="_Toc486773327"/>
      <w:bookmarkStart w:id="520" w:name="_Toc486773991"/>
      <w:bookmarkStart w:id="521" w:name="_Toc486774655"/>
      <w:bookmarkStart w:id="522" w:name="_Toc486770047"/>
      <w:bookmarkStart w:id="523" w:name="_Toc486773328"/>
      <w:bookmarkStart w:id="524" w:name="_Toc486773992"/>
      <w:bookmarkStart w:id="525" w:name="_Toc486774656"/>
      <w:bookmarkStart w:id="526" w:name="_Toc486770048"/>
      <w:bookmarkStart w:id="527" w:name="_Toc486773329"/>
      <w:bookmarkStart w:id="528" w:name="_Toc486773993"/>
      <w:bookmarkStart w:id="529" w:name="_Toc486774657"/>
      <w:bookmarkStart w:id="530" w:name="_Toc486770049"/>
      <w:bookmarkStart w:id="531" w:name="_Toc486773330"/>
      <w:bookmarkStart w:id="532" w:name="_Toc486773994"/>
      <w:bookmarkStart w:id="533" w:name="_Toc486774658"/>
      <w:bookmarkStart w:id="534" w:name="_Toc486770050"/>
      <w:bookmarkStart w:id="535" w:name="_Toc486773331"/>
      <w:bookmarkStart w:id="536" w:name="_Toc486773995"/>
      <w:bookmarkStart w:id="537" w:name="_Toc486774659"/>
      <w:bookmarkStart w:id="538" w:name="_Toc486770051"/>
      <w:bookmarkStart w:id="539" w:name="_Toc486773332"/>
      <w:bookmarkStart w:id="540" w:name="_Toc486773996"/>
      <w:bookmarkStart w:id="541" w:name="_Toc486774660"/>
      <w:bookmarkStart w:id="542" w:name="_Toc486770052"/>
      <w:bookmarkStart w:id="543" w:name="_Toc486773333"/>
      <w:bookmarkStart w:id="544" w:name="_Toc486773997"/>
      <w:bookmarkStart w:id="545" w:name="_Toc486774661"/>
      <w:bookmarkStart w:id="546" w:name="_Toc486770053"/>
      <w:bookmarkStart w:id="547" w:name="_Toc486773334"/>
      <w:bookmarkStart w:id="548" w:name="_Toc486773998"/>
      <w:bookmarkStart w:id="549" w:name="_Toc486774662"/>
      <w:bookmarkStart w:id="550" w:name="_Toc486770054"/>
      <w:bookmarkStart w:id="551" w:name="_Toc486773335"/>
      <w:bookmarkStart w:id="552" w:name="_Toc486773999"/>
      <w:bookmarkStart w:id="553" w:name="_Toc486774663"/>
      <w:bookmarkStart w:id="554" w:name="_Toc486770055"/>
      <w:bookmarkStart w:id="555" w:name="_Toc486773336"/>
      <w:bookmarkStart w:id="556" w:name="_Toc486774000"/>
      <w:bookmarkStart w:id="557" w:name="_Toc486774664"/>
      <w:bookmarkStart w:id="558" w:name="_Toc486770056"/>
      <w:bookmarkStart w:id="559" w:name="_Toc486773337"/>
      <w:bookmarkStart w:id="560" w:name="_Toc486774001"/>
      <w:bookmarkStart w:id="561" w:name="_Toc486774665"/>
      <w:bookmarkStart w:id="562" w:name="_Toc486770057"/>
      <w:bookmarkStart w:id="563" w:name="_Toc486773338"/>
      <w:bookmarkStart w:id="564" w:name="_Toc486774002"/>
      <w:bookmarkStart w:id="565" w:name="_Toc486774666"/>
      <w:bookmarkStart w:id="566" w:name="_Toc486770058"/>
      <w:bookmarkStart w:id="567" w:name="_Toc486773339"/>
      <w:bookmarkStart w:id="568" w:name="_Toc486774003"/>
      <w:bookmarkStart w:id="569" w:name="_Toc486774667"/>
      <w:bookmarkStart w:id="570" w:name="_Toc486770059"/>
      <w:bookmarkStart w:id="571" w:name="_Toc486773340"/>
      <w:bookmarkStart w:id="572" w:name="_Toc486774004"/>
      <w:bookmarkStart w:id="573" w:name="_Toc486774668"/>
      <w:bookmarkStart w:id="574" w:name="_Toc486770060"/>
      <w:bookmarkStart w:id="575" w:name="_Toc486773341"/>
      <w:bookmarkStart w:id="576" w:name="_Toc486774005"/>
      <w:bookmarkStart w:id="577" w:name="_Toc486774669"/>
      <w:bookmarkStart w:id="578" w:name="_Toc486770061"/>
      <w:bookmarkStart w:id="579" w:name="_Toc486773342"/>
      <w:bookmarkStart w:id="580" w:name="_Toc486774006"/>
      <w:bookmarkStart w:id="581" w:name="_Toc486774670"/>
      <w:bookmarkStart w:id="582" w:name="_Toc486770062"/>
      <w:bookmarkStart w:id="583" w:name="_Toc486773343"/>
      <w:bookmarkStart w:id="584" w:name="_Toc486774007"/>
      <w:bookmarkStart w:id="585" w:name="_Toc486774671"/>
      <w:bookmarkStart w:id="586" w:name="_Toc486770063"/>
      <w:bookmarkStart w:id="587" w:name="_Toc486773344"/>
      <w:bookmarkStart w:id="588" w:name="_Toc486774008"/>
      <w:bookmarkStart w:id="589" w:name="_Toc486774672"/>
      <w:bookmarkStart w:id="590" w:name="_Toc486770064"/>
      <w:bookmarkStart w:id="591" w:name="_Toc486773345"/>
      <w:bookmarkStart w:id="592" w:name="_Toc486774009"/>
      <w:bookmarkStart w:id="593" w:name="_Toc486774673"/>
      <w:bookmarkStart w:id="594" w:name="_Toc486770065"/>
      <w:bookmarkStart w:id="595" w:name="_Toc486773346"/>
      <w:bookmarkStart w:id="596" w:name="_Toc486774010"/>
      <w:bookmarkStart w:id="597" w:name="_Toc486774674"/>
      <w:bookmarkStart w:id="598" w:name="_Toc486770066"/>
      <w:bookmarkStart w:id="599" w:name="_Toc486773347"/>
      <w:bookmarkStart w:id="600" w:name="_Toc486774011"/>
      <w:bookmarkStart w:id="601" w:name="_Toc486774675"/>
      <w:bookmarkStart w:id="602" w:name="_Toc486770067"/>
      <w:bookmarkStart w:id="603" w:name="_Toc486773348"/>
      <w:bookmarkStart w:id="604" w:name="_Toc486774012"/>
      <w:bookmarkStart w:id="605" w:name="_Toc486774676"/>
      <w:bookmarkStart w:id="606" w:name="_Toc486770068"/>
      <w:bookmarkStart w:id="607" w:name="_Toc486773349"/>
      <w:bookmarkStart w:id="608" w:name="_Toc486774013"/>
      <w:bookmarkStart w:id="609" w:name="_Toc486774677"/>
      <w:bookmarkStart w:id="610" w:name="_Toc486770069"/>
      <w:bookmarkStart w:id="611" w:name="_Toc486773350"/>
      <w:bookmarkStart w:id="612" w:name="_Toc486774014"/>
      <w:bookmarkStart w:id="613" w:name="_Toc486774678"/>
      <w:bookmarkStart w:id="614" w:name="_Toc486770070"/>
      <w:bookmarkStart w:id="615" w:name="_Toc486773351"/>
      <w:bookmarkStart w:id="616" w:name="_Toc486774015"/>
      <w:bookmarkStart w:id="617" w:name="_Toc486774679"/>
      <w:bookmarkStart w:id="618" w:name="_Toc486770071"/>
      <w:bookmarkStart w:id="619" w:name="_Toc486773352"/>
      <w:bookmarkStart w:id="620" w:name="_Toc486774016"/>
      <w:bookmarkStart w:id="621" w:name="_Toc486774680"/>
      <w:bookmarkStart w:id="622" w:name="_Toc486770072"/>
      <w:bookmarkStart w:id="623" w:name="_Toc486773353"/>
      <w:bookmarkStart w:id="624" w:name="_Toc486774017"/>
      <w:bookmarkStart w:id="625" w:name="_Toc486774681"/>
      <w:bookmarkStart w:id="626" w:name="_Toc486770073"/>
      <w:bookmarkStart w:id="627" w:name="_Toc486773354"/>
      <w:bookmarkStart w:id="628" w:name="_Toc486774018"/>
      <w:bookmarkStart w:id="629" w:name="_Toc486774682"/>
      <w:bookmarkStart w:id="630" w:name="_Toc486770074"/>
      <w:bookmarkStart w:id="631" w:name="_Toc486773355"/>
      <w:bookmarkStart w:id="632" w:name="_Toc486774019"/>
      <w:bookmarkStart w:id="633" w:name="_Toc486774683"/>
      <w:bookmarkStart w:id="634" w:name="_Toc486770075"/>
      <w:bookmarkStart w:id="635" w:name="_Toc486773356"/>
      <w:bookmarkStart w:id="636" w:name="_Toc486774020"/>
      <w:bookmarkStart w:id="637" w:name="_Toc486774684"/>
      <w:bookmarkStart w:id="638" w:name="_Toc486770076"/>
      <w:bookmarkStart w:id="639" w:name="_Toc486773357"/>
      <w:bookmarkStart w:id="640" w:name="_Toc486774021"/>
      <w:bookmarkStart w:id="641" w:name="_Toc486774685"/>
      <w:bookmarkStart w:id="642" w:name="_Toc486770077"/>
      <w:bookmarkStart w:id="643" w:name="_Toc486773358"/>
      <w:bookmarkStart w:id="644" w:name="_Toc486774022"/>
      <w:bookmarkStart w:id="645" w:name="_Toc486774686"/>
      <w:bookmarkStart w:id="646" w:name="_Toc486770078"/>
      <w:bookmarkStart w:id="647" w:name="_Toc486773359"/>
      <w:bookmarkStart w:id="648" w:name="_Toc486774023"/>
      <w:bookmarkStart w:id="649" w:name="_Toc486774687"/>
      <w:bookmarkStart w:id="650" w:name="_Toc486770079"/>
      <w:bookmarkStart w:id="651" w:name="_Toc486773360"/>
      <w:bookmarkStart w:id="652" w:name="_Toc486774024"/>
      <w:bookmarkStart w:id="653" w:name="_Toc486774688"/>
      <w:bookmarkStart w:id="654" w:name="_Toc486770080"/>
      <w:bookmarkStart w:id="655" w:name="_Toc486773361"/>
      <w:bookmarkStart w:id="656" w:name="_Toc486774025"/>
      <w:bookmarkStart w:id="657" w:name="_Toc486774689"/>
      <w:bookmarkStart w:id="658" w:name="_Toc486770081"/>
      <w:bookmarkStart w:id="659" w:name="_Toc486773362"/>
      <w:bookmarkStart w:id="660" w:name="_Toc486774026"/>
      <w:bookmarkStart w:id="661" w:name="_Toc486774690"/>
      <w:bookmarkStart w:id="662" w:name="_Toc486770082"/>
      <w:bookmarkStart w:id="663" w:name="_Toc486773363"/>
      <w:bookmarkStart w:id="664" w:name="_Toc486774027"/>
      <w:bookmarkStart w:id="665" w:name="_Toc486774691"/>
      <w:bookmarkStart w:id="666" w:name="_Toc486770083"/>
      <w:bookmarkStart w:id="667" w:name="_Toc486773364"/>
      <w:bookmarkStart w:id="668" w:name="_Toc486774028"/>
      <w:bookmarkStart w:id="669" w:name="_Toc486774692"/>
      <w:bookmarkStart w:id="670" w:name="_Toc486770084"/>
      <w:bookmarkStart w:id="671" w:name="_Toc486773365"/>
      <w:bookmarkStart w:id="672" w:name="_Toc486774029"/>
      <w:bookmarkStart w:id="673" w:name="_Toc486774693"/>
      <w:bookmarkStart w:id="674" w:name="_Toc486770085"/>
      <w:bookmarkStart w:id="675" w:name="_Toc486773366"/>
      <w:bookmarkStart w:id="676" w:name="_Toc486774030"/>
      <w:bookmarkStart w:id="677" w:name="_Toc486774694"/>
      <w:bookmarkStart w:id="678" w:name="_Toc486770086"/>
      <w:bookmarkStart w:id="679" w:name="_Toc486773367"/>
      <w:bookmarkStart w:id="680" w:name="_Toc486774031"/>
      <w:bookmarkStart w:id="681" w:name="_Toc486774695"/>
      <w:bookmarkStart w:id="682" w:name="_Toc486770087"/>
      <w:bookmarkStart w:id="683" w:name="_Toc486773368"/>
      <w:bookmarkStart w:id="684" w:name="_Toc486774032"/>
      <w:bookmarkStart w:id="685" w:name="_Toc486774696"/>
      <w:bookmarkStart w:id="686" w:name="_Toc486770088"/>
      <w:bookmarkStart w:id="687" w:name="_Toc486773369"/>
      <w:bookmarkStart w:id="688" w:name="_Toc486774033"/>
      <w:bookmarkStart w:id="689" w:name="_Toc486774697"/>
      <w:bookmarkStart w:id="690" w:name="_Toc486770089"/>
      <w:bookmarkStart w:id="691" w:name="_Toc486773370"/>
      <w:bookmarkStart w:id="692" w:name="_Toc486774034"/>
      <w:bookmarkStart w:id="693" w:name="_Toc486774698"/>
      <w:bookmarkStart w:id="694" w:name="_Toc486770090"/>
      <w:bookmarkStart w:id="695" w:name="_Toc486773371"/>
      <w:bookmarkStart w:id="696" w:name="_Toc486774035"/>
      <w:bookmarkStart w:id="697" w:name="_Toc486774699"/>
      <w:bookmarkStart w:id="698" w:name="_Toc486770091"/>
      <w:bookmarkStart w:id="699" w:name="_Toc486773372"/>
      <w:bookmarkStart w:id="700" w:name="_Toc486774036"/>
      <w:bookmarkStart w:id="701" w:name="_Toc486774700"/>
      <w:bookmarkStart w:id="702" w:name="_Toc486770092"/>
      <w:bookmarkStart w:id="703" w:name="_Toc486773373"/>
      <w:bookmarkStart w:id="704" w:name="_Toc486774037"/>
      <w:bookmarkStart w:id="705" w:name="_Toc486774701"/>
      <w:bookmarkStart w:id="706" w:name="_Toc486770093"/>
      <w:bookmarkStart w:id="707" w:name="_Toc486773374"/>
      <w:bookmarkStart w:id="708" w:name="_Toc486774038"/>
      <w:bookmarkStart w:id="709" w:name="_Toc486774702"/>
      <w:bookmarkStart w:id="710" w:name="_Toc486770094"/>
      <w:bookmarkStart w:id="711" w:name="_Toc486773375"/>
      <w:bookmarkStart w:id="712" w:name="_Toc486774039"/>
      <w:bookmarkStart w:id="713" w:name="_Toc486774703"/>
      <w:bookmarkStart w:id="714" w:name="_Toc486770095"/>
      <w:bookmarkStart w:id="715" w:name="_Toc486773376"/>
      <w:bookmarkStart w:id="716" w:name="_Toc486774040"/>
      <w:bookmarkStart w:id="717" w:name="_Toc486774704"/>
      <w:bookmarkStart w:id="718" w:name="_Toc486770096"/>
      <w:bookmarkStart w:id="719" w:name="_Toc486773377"/>
      <w:bookmarkStart w:id="720" w:name="_Toc486774041"/>
      <w:bookmarkStart w:id="721" w:name="_Toc486774705"/>
      <w:bookmarkStart w:id="722" w:name="_Toc486770097"/>
      <w:bookmarkStart w:id="723" w:name="_Toc486773378"/>
      <w:bookmarkStart w:id="724" w:name="_Toc486774042"/>
      <w:bookmarkStart w:id="725" w:name="_Toc486774706"/>
      <w:bookmarkStart w:id="726" w:name="_Toc486770098"/>
      <w:bookmarkStart w:id="727" w:name="_Toc486773379"/>
      <w:bookmarkStart w:id="728" w:name="_Toc486774043"/>
      <w:bookmarkStart w:id="729" w:name="_Toc486774707"/>
      <w:bookmarkStart w:id="730" w:name="_Toc486770099"/>
      <w:bookmarkStart w:id="731" w:name="_Toc486773380"/>
      <w:bookmarkStart w:id="732" w:name="_Toc486774044"/>
      <w:bookmarkStart w:id="733" w:name="_Toc486774708"/>
      <w:bookmarkStart w:id="734" w:name="_Toc486770100"/>
      <w:bookmarkStart w:id="735" w:name="_Toc486773381"/>
      <w:bookmarkStart w:id="736" w:name="_Toc486774045"/>
      <w:bookmarkStart w:id="737" w:name="_Toc486774709"/>
      <w:bookmarkStart w:id="738" w:name="_Toc486770101"/>
      <w:bookmarkStart w:id="739" w:name="_Toc486773382"/>
      <w:bookmarkStart w:id="740" w:name="_Toc486774046"/>
      <w:bookmarkStart w:id="741" w:name="_Toc486774710"/>
      <w:bookmarkStart w:id="742" w:name="_Toc486770102"/>
      <w:bookmarkStart w:id="743" w:name="_Toc486773383"/>
      <w:bookmarkStart w:id="744" w:name="_Toc486774047"/>
      <w:bookmarkStart w:id="745" w:name="_Toc486774711"/>
      <w:bookmarkStart w:id="746" w:name="_Toc486770365"/>
      <w:bookmarkStart w:id="747" w:name="_Toc486773646"/>
      <w:bookmarkStart w:id="748" w:name="_Toc486774310"/>
      <w:bookmarkStart w:id="749" w:name="_Toc486774974"/>
      <w:bookmarkStart w:id="750" w:name="_Toc486770366"/>
      <w:bookmarkStart w:id="751" w:name="_Toc486773647"/>
      <w:bookmarkStart w:id="752" w:name="_Toc486774311"/>
      <w:bookmarkStart w:id="753" w:name="_Toc486774975"/>
      <w:bookmarkStart w:id="754" w:name="_Toc486770431"/>
      <w:bookmarkStart w:id="755" w:name="_Toc486773712"/>
      <w:bookmarkStart w:id="756" w:name="_Toc486774376"/>
      <w:bookmarkStart w:id="757" w:name="_Toc486775040"/>
      <w:bookmarkStart w:id="758" w:name="_Toc486770432"/>
      <w:bookmarkStart w:id="759" w:name="_Toc486773713"/>
      <w:bookmarkStart w:id="760" w:name="_Toc486774377"/>
      <w:bookmarkStart w:id="761" w:name="_Toc486775041"/>
      <w:bookmarkStart w:id="762" w:name="_Toc486770433"/>
      <w:bookmarkStart w:id="763" w:name="_Toc486773714"/>
      <w:bookmarkStart w:id="764" w:name="_Toc486774378"/>
      <w:bookmarkStart w:id="765" w:name="_Toc486775042"/>
      <w:bookmarkStart w:id="766" w:name="_Toc486770435"/>
      <w:bookmarkStart w:id="767" w:name="_Toc486773716"/>
      <w:bookmarkStart w:id="768" w:name="_Toc486774380"/>
      <w:bookmarkStart w:id="769" w:name="_Toc486775044"/>
      <w:bookmarkStart w:id="770" w:name="_Toc486770436"/>
      <w:bookmarkStart w:id="771" w:name="_Toc486773717"/>
      <w:bookmarkStart w:id="772" w:name="_Toc486774381"/>
      <w:bookmarkStart w:id="773" w:name="_Toc486775045"/>
      <w:bookmarkStart w:id="774" w:name="_Toc486770437"/>
      <w:bookmarkStart w:id="775" w:name="_Toc486773718"/>
      <w:bookmarkStart w:id="776" w:name="_Toc486774382"/>
      <w:bookmarkStart w:id="777" w:name="_Toc486775046"/>
      <w:bookmarkStart w:id="778" w:name="_Toc486770438"/>
      <w:bookmarkStart w:id="779" w:name="_Toc486773719"/>
      <w:bookmarkStart w:id="780" w:name="_Toc486774383"/>
      <w:bookmarkStart w:id="781" w:name="_Toc486775047"/>
      <w:bookmarkStart w:id="782" w:name="_Toc486770439"/>
      <w:bookmarkStart w:id="783" w:name="_Toc486773720"/>
      <w:bookmarkStart w:id="784" w:name="_Toc486774384"/>
      <w:bookmarkStart w:id="785" w:name="_Toc486775048"/>
      <w:bookmarkStart w:id="786" w:name="_Toc486770440"/>
      <w:bookmarkStart w:id="787" w:name="_Toc486773721"/>
      <w:bookmarkStart w:id="788" w:name="_Toc486774385"/>
      <w:bookmarkStart w:id="789" w:name="_Toc486775049"/>
      <w:bookmarkStart w:id="790" w:name="_Toc486770441"/>
      <w:bookmarkStart w:id="791" w:name="_Toc486773722"/>
      <w:bookmarkStart w:id="792" w:name="_Toc486774386"/>
      <w:bookmarkStart w:id="793" w:name="_Toc486775050"/>
      <w:bookmarkStart w:id="794" w:name="_Toc486770442"/>
      <w:bookmarkStart w:id="795" w:name="_Toc486773723"/>
      <w:bookmarkStart w:id="796" w:name="_Toc486774387"/>
      <w:bookmarkStart w:id="797" w:name="_Toc486775051"/>
      <w:bookmarkStart w:id="798" w:name="_Toc486770443"/>
      <w:bookmarkStart w:id="799" w:name="_Toc486773724"/>
      <w:bookmarkStart w:id="800" w:name="_Toc486774388"/>
      <w:bookmarkStart w:id="801" w:name="_Toc486775052"/>
      <w:bookmarkStart w:id="802" w:name="_Toc486770444"/>
      <w:bookmarkStart w:id="803" w:name="_Toc486773725"/>
      <w:bookmarkStart w:id="804" w:name="_Toc486774389"/>
      <w:bookmarkStart w:id="805" w:name="_Toc486775053"/>
      <w:bookmarkStart w:id="806" w:name="_Toc486770445"/>
      <w:bookmarkStart w:id="807" w:name="_Toc486773726"/>
      <w:bookmarkStart w:id="808" w:name="_Toc486774390"/>
      <w:bookmarkStart w:id="809" w:name="_Toc486775054"/>
      <w:bookmarkStart w:id="810" w:name="_Toc486770446"/>
      <w:bookmarkStart w:id="811" w:name="_Toc486773727"/>
      <w:bookmarkStart w:id="812" w:name="_Toc486774391"/>
      <w:bookmarkStart w:id="813" w:name="_Toc486775055"/>
      <w:bookmarkStart w:id="814" w:name="_Toc486770447"/>
      <w:bookmarkStart w:id="815" w:name="_Toc486773728"/>
      <w:bookmarkStart w:id="816" w:name="_Toc486774392"/>
      <w:bookmarkStart w:id="817" w:name="_Toc486775056"/>
      <w:bookmarkStart w:id="818" w:name="_Toc486770448"/>
      <w:bookmarkStart w:id="819" w:name="_Toc486773729"/>
      <w:bookmarkStart w:id="820" w:name="_Toc486774393"/>
      <w:bookmarkStart w:id="821" w:name="_Toc486775057"/>
      <w:bookmarkStart w:id="822" w:name="_Toc486770449"/>
      <w:bookmarkStart w:id="823" w:name="_Toc486773730"/>
      <w:bookmarkStart w:id="824" w:name="_Toc486774394"/>
      <w:bookmarkStart w:id="825" w:name="_Toc486775058"/>
      <w:bookmarkStart w:id="826" w:name="_Toc486770450"/>
      <w:bookmarkStart w:id="827" w:name="_Toc486773731"/>
      <w:bookmarkStart w:id="828" w:name="_Toc486774395"/>
      <w:bookmarkStart w:id="829" w:name="_Toc486775059"/>
      <w:bookmarkStart w:id="830" w:name="_Toc486770451"/>
      <w:bookmarkStart w:id="831" w:name="_Toc486773732"/>
      <w:bookmarkStart w:id="832" w:name="_Toc486774396"/>
      <w:bookmarkStart w:id="833" w:name="_Toc486775060"/>
      <w:bookmarkStart w:id="834" w:name="_Toc486770452"/>
      <w:bookmarkStart w:id="835" w:name="_Toc486773733"/>
      <w:bookmarkStart w:id="836" w:name="_Toc486774397"/>
      <w:bookmarkStart w:id="837" w:name="_Toc486775061"/>
      <w:bookmarkStart w:id="838" w:name="_Toc486770453"/>
      <w:bookmarkStart w:id="839" w:name="_Toc486773734"/>
      <w:bookmarkStart w:id="840" w:name="_Toc486774398"/>
      <w:bookmarkStart w:id="841" w:name="_Toc486775062"/>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sidRPr="001B0C21">
        <w:t xml:space="preserve">Tanto el pago de la prima como la indemnización a que dé lugar esta póliza, son liquidables en colones (moneda oficial de la República de Costa Rica) o en dólares estadounidenses (moneda oficial de Estados Unidos de Norteamérica), según la moneda seleccionada por el Tomador, establecida en las Condiciones Particulares. </w:t>
      </w:r>
    </w:p>
    <w:p w14:paraId="2D18EE0B" w14:textId="529393F1" w:rsidR="003840F7" w:rsidRDefault="003840F7" w:rsidP="003840F7">
      <w:pPr>
        <w:jc w:val="both"/>
        <w:rPr>
          <w:bCs/>
          <w:iCs/>
        </w:rPr>
      </w:pPr>
      <w:r w:rsidRPr="003840F7">
        <w:rPr>
          <w:bCs/>
          <w:iCs/>
        </w:rPr>
        <w:t>Si el contrato de seguro ha sido suscrito en Dólares estadounidenses, los pagos efectuados por las partes contratantes podrán ser realizados en Colones según el tipo de cambio de venta fijado por el Banco Central de Costa Rica el día de la transacción.</w:t>
      </w:r>
    </w:p>
    <w:p w14:paraId="59E2B96A" w14:textId="77777777" w:rsidR="003840F7" w:rsidRPr="003840F7" w:rsidRDefault="003840F7" w:rsidP="003840F7">
      <w:pPr>
        <w:pStyle w:val="Ttulo3"/>
        <w:numPr>
          <w:ilvl w:val="0"/>
          <w:numId w:val="3"/>
        </w:numPr>
        <w:spacing w:before="0"/>
        <w:ind w:left="1418" w:hanging="1418"/>
        <w:jc w:val="both"/>
        <w:rPr>
          <w:rFonts w:asciiTheme="minorHAnsi" w:hAnsiTheme="minorHAnsi" w:cstheme="minorHAnsi"/>
          <w:color w:val="auto"/>
          <w:sz w:val="22"/>
          <w:szCs w:val="22"/>
        </w:rPr>
      </w:pPr>
      <w:bookmarkStart w:id="842" w:name="_Toc525916567"/>
      <w:bookmarkStart w:id="843" w:name="_Toc79597558"/>
      <w:r w:rsidRPr="003840F7">
        <w:rPr>
          <w:rFonts w:asciiTheme="minorHAnsi" w:hAnsiTheme="minorHAnsi" w:cstheme="minorHAnsi"/>
          <w:color w:val="auto"/>
          <w:sz w:val="22"/>
          <w:szCs w:val="22"/>
        </w:rPr>
        <w:t>Modificaciones al seguro</w:t>
      </w:r>
      <w:bookmarkEnd w:id="842"/>
      <w:bookmarkEnd w:id="843"/>
    </w:p>
    <w:p w14:paraId="69F00799" w14:textId="648892A2" w:rsidR="003840F7" w:rsidRPr="003840F7" w:rsidRDefault="003840F7" w:rsidP="003840F7">
      <w:pPr>
        <w:jc w:val="both"/>
      </w:pPr>
      <w:r>
        <w:t>L</w:t>
      </w:r>
      <w:r w:rsidRPr="003840F7">
        <w:t xml:space="preserve">as estipulaciones consignadas en esta póliza pueden ser modificadas previo acuerdo entre </w:t>
      </w:r>
      <w:r w:rsidRPr="003840F7">
        <w:rPr>
          <w:b/>
        </w:rPr>
        <w:t>SEGUROS LAFISE</w:t>
      </w:r>
      <w:r w:rsidRPr="003840F7">
        <w:t xml:space="preserve"> y el Tomador.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diez (10) días hábiles en que ocurrió la modificación. </w:t>
      </w:r>
    </w:p>
    <w:p w14:paraId="38606E98" w14:textId="77777777" w:rsidR="003840F7" w:rsidRPr="003840F7" w:rsidRDefault="003840F7" w:rsidP="003840F7">
      <w:pPr>
        <w:jc w:val="both"/>
      </w:pPr>
      <w:r w:rsidRPr="003840F7">
        <w:lastRenderedPageBreak/>
        <w:t>Una vez notificada la propuesta de modificación a la contraparte, ésta dispone de treinta (30) días naturales para aceptarlas, rechazarlas o hacer una contrapropuesta. En caso que la propuesta de modificación no haya brindado respuesta en el plazo indicado o la misma sea rechazada por la contraparte, se mantendrán las condiciones pactadas inicialmente.</w:t>
      </w:r>
    </w:p>
    <w:p w14:paraId="667F9A47" w14:textId="77777777" w:rsidR="003840F7" w:rsidRPr="003840F7" w:rsidRDefault="003840F7" w:rsidP="003840F7">
      <w:pPr>
        <w:jc w:val="both"/>
      </w:pPr>
      <w:r w:rsidRPr="003840F7">
        <w:t xml:space="preserve">Para que dicha modificación sea válida al momento de ocurrir un evento que dé lugar a reclamación bajo la presente póliza, tal modificación debe constar en Addendum, emitido por </w:t>
      </w:r>
      <w:r w:rsidRPr="003840F7">
        <w:rPr>
          <w:b/>
        </w:rPr>
        <w:t>SEGUROS LAFISE</w:t>
      </w:r>
      <w:r w:rsidRPr="003840F7">
        <w:t xml:space="preserve"> y firmada por sus funcionarios autorizados. </w:t>
      </w:r>
    </w:p>
    <w:p w14:paraId="5682DCED" w14:textId="58AE1E59" w:rsidR="00721D00" w:rsidRPr="00DE1FDC" w:rsidRDefault="00721D00" w:rsidP="00342019">
      <w:pPr>
        <w:pStyle w:val="Ttulo3"/>
        <w:numPr>
          <w:ilvl w:val="0"/>
          <w:numId w:val="3"/>
        </w:numPr>
        <w:spacing w:before="0"/>
        <w:ind w:left="1418" w:hanging="1418"/>
        <w:jc w:val="both"/>
        <w:rPr>
          <w:rFonts w:asciiTheme="minorHAnsi" w:hAnsiTheme="minorHAnsi" w:cstheme="minorHAnsi"/>
          <w:lang w:val="es-ES" w:eastAsia="es-NI"/>
        </w:rPr>
      </w:pPr>
      <w:bookmarkStart w:id="844" w:name="_Toc79597559"/>
      <w:r w:rsidRPr="00DE1FDC">
        <w:rPr>
          <w:rFonts w:asciiTheme="minorHAnsi" w:hAnsiTheme="minorHAnsi" w:cstheme="minorHAnsi"/>
          <w:color w:val="auto"/>
          <w:sz w:val="22"/>
          <w:szCs w:val="22"/>
          <w:lang w:val="es-ES" w:eastAsia="es-NI"/>
        </w:rPr>
        <w:t>Plazo de prescripción</w:t>
      </w:r>
      <w:bookmarkEnd w:id="844"/>
    </w:p>
    <w:p w14:paraId="3E79C460" w14:textId="74659146" w:rsidR="005B7AA3" w:rsidRPr="00DE1FDC" w:rsidRDefault="001E3E6B" w:rsidP="00DE1FDC">
      <w:pPr>
        <w:jc w:val="both"/>
        <w:rPr>
          <w:rFonts w:asciiTheme="minorHAnsi" w:eastAsia="Calibri" w:hAnsiTheme="minorHAnsi" w:cstheme="minorHAnsi"/>
          <w:lang w:val="es-ES"/>
        </w:rPr>
      </w:pPr>
      <w:r w:rsidRPr="00DE1FDC">
        <w:rPr>
          <w:rFonts w:asciiTheme="minorHAnsi" w:hAnsiTheme="minorHAnsi" w:cstheme="minorHAnsi"/>
          <w:lang w:val="es-ES" w:eastAsia="es-NI"/>
        </w:rPr>
        <w:t>Los derechos derivados de un contrato de seguro prescriben en un plazo de cuatro</w:t>
      </w:r>
      <w:r w:rsidR="00985725">
        <w:rPr>
          <w:rFonts w:asciiTheme="minorHAnsi" w:hAnsiTheme="minorHAnsi" w:cstheme="minorHAnsi"/>
          <w:lang w:val="es-ES" w:eastAsia="es-NI"/>
        </w:rPr>
        <w:t xml:space="preserve"> (4)</w:t>
      </w:r>
      <w:r w:rsidRPr="00DE1FDC">
        <w:rPr>
          <w:rFonts w:asciiTheme="minorHAnsi" w:hAnsiTheme="minorHAnsi" w:cstheme="minorHAnsi"/>
          <w:lang w:val="es-ES" w:eastAsia="es-NI"/>
        </w:rPr>
        <w:t xml:space="preserve"> años, contado a partir del momento en que esos derechos sean exigibles a favor de la parte que los invoca</w:t>
      </w:r>
      <w:r w:rsidR="002D05BD" w:rsidRPr="00DE1FDC">
        <w:rPr>
          <w:rFonts w:asciiTheme="minorHAnsi" w:hAnsiTheme="minorHAnsi" w:cstheme="minorHAnsi"/>
          <w:lang w:val="es-ES" w:eastAsia="es-NI"/>
        </w:rPr>
        <w:t>.</w:t>
      </w:r>
    </w:p>
    <w:p w14:paraId="58E57CEA" w14:textId="32B23332" w:rsidR="00721D00" w:rsidRPr="00DE1FDC" w:rsidRDefault="00721D00" w:rsidP="00342019">
      <w:pPr>
        <w:pStyle w:val="Ttulo3"/>
        <w:numPr>
          <w:ilvl w:val="0"/>
          <w:numId w:val="3"/>
        </w:numPr>
        <w:spacing w:before="0"/>
        <w:ind w:left="1418" w:hanging="1418"/>
        <w:jc w:val="both"/>
        <w:rPr>
          <w:rFonts w:asciiTheme="minorHAnsi" w:hAnsiTheme="minorHAnsi" w:cstheme="minorHAnsi"/>
          <w:color w:val="auto"/>
          <w:sz w:val="22"/>
          <w:szCs w:val="22"/>
          <w:lang w:val="es-ES"/>
        </w:rPr>
      </w:pPr>
      <w:bookmarkStart w:id="845" w:name="_Toc79597560"/>
      <w:r w:rsidRPr="00DE1FDC">
        <w:rPr>
          <w:rFonts w:asciiTheme="minorHAnsi" w:eastAsia="Calibri" w:hAnsiTheme="minorHAnsi" w:cstheme="minorHAnsi"/>
          <w:color w:val="auto"/>
          <w:sz w:val="22"/>
          <w:szCs w:val="22"/>
          <w:lang w:val="es-ES" w:eastAsia="en-US"/>
        </w:rPr>
        <w:t>Pérdida de indemnización por renuncia a derechos</w:t>
      </w:r>
      <w:bookmarkEnd w:id="845"/>
    </w:p>
    <w:p w14:paraId="2DD992F0" w14:textId="4DE2D91F" w:rsidR="00DE7DD8" w:rsidRPr="00DE1FDC" w:rsidRDefault="00B67466" w:rsidP="00DE1FDC">
      <w:pPr>
        <w:jc w:val="both"/>
        <w:rPr>
          <w:rFonts w:asciiTheme="minorHAnsi" w:hAnsiTheme="minorHAnsi" w:cstheme="minorHAnsi"/>
        </w:rPr>
      </w:pPr>
      <w:r w:rsidRPr="00DE1FDC">
        <w:rPr>
          <w:rFonts w:asciiTheme="minorHAnsi" w:eastAsia="Calibri" w:hAnsiTheme="minorHAnsi" w:cstheme="minorHAnsi"/>
          <w:lang w:val="es-ES" w:eastAsia="en-US"/>
        </w:rPr>
        <w:t xml:space="preserve">Perderá el derecho a la indemnización </w:t>
      </w:r>
      <w:r w:rsidR="00B742FB" w:rsidRPr="00DE1FDC">
        <w:rPr>
          <w:rFonts w:asciiTheme="minorHAnsi" w:eastAsia="Calibri" w:hAnsiTheme="minorHAnsi" w:cstheme="minorHAnsi"/>
          <w:lang w:val="es-ES" w:eastAsia="en-US"/>
        </w:rPr>
        <w:t>el Tomador y/o Asegurado que renuncie</w:t>
      </w:r>
      <w:r w:rsidRPr="00DE1FDC">
        <w:rPr>
          <w:rFonts w:asciiTheme="minorHAnsi" w:eastAsia="Calibri" w:hAnsiTheme="minorHAnsi" w:cstheme="minorHAnsi"/>
          <w:lang w:val="es-ES" w:eastAsia="en-US"/>
        </w:rPr>
        <w:t xml:space="preserve"> total</w:t>
      </w:r>
      <w:r w:rsidR="00B742FB" w:rsidRPr="00DE1FDC">
        <w:rPr>
          <w:rFonts w:asciiTheme="minorHAnsi" w:eastAsia="Calibri" w:hAnsiTheme="minorHAnsi" w:cstheme="minorHAnsi"/>
          <w:lang w:val="es-ES" w:eastAsia="en-US"/>
        </w:rPr>
        <w:t xml:space="preserve"> </w:t>
      </w:r>
      <w:r w:rsidR="00690610" w:rsidRPr="00DE1FDC">
        <w:rPr>
          <w:rFonts w:asciiTheme="minorHAnsi" w:eastAsia="Calibri" w:hAnsiTheme="minorHAnsi" w:cstheme="minorHAnsi"/>
          <w:lang w:val="es-ES" w:eastAsia="en-US"/>
        </w:rPr>
        <w:t xml:space="preserve">o </w:t>
      </w:r>
      <w:r w:rsidRPr="00DE1FDC">
        <w:rPr>
          <w:rFonts w:asciiTheme="minorHAnsi" w:eastAsia="Calibri" w:hAnsiTheme="minorHAnsi" w:cstheme="minorHAnsi"/>
          <w:lang w:val="es-ES" w:eastAsia="en-US"/>
        </w:rPr>
        <w:t>parcialmente a los derechos que tenga contra los terceros responsables del</w:t>
      </w:r>
      <w:r w:rsidR="00B742FB" w:rsidRPr="00DE1FDC">
        <w:rPr>
          <w:rFonts w:asciiTheme="minorHAnsi" w:eastAsia="Calibri" w:hAnsiTheme="minorHAnsi" w:cstheme="minorHAnsi"/>
          <w:lang w:val="es-ES" w:eastAsia="en-US"/>
        </w:rPr>
        <w:t xml:space="preserve"> </w:t>
      </w:r>
      <w:r w:rsidR="001E4319">
        <w:rPr>
          <w:rFonts w:asciiTheme="minorHAnsi" w:eastAsia="Calibri" w:hAnsiTheme="minorHAnsi" w:cstheme="minorHAnsi"/>
          <w:lang w:val="es-ES" w:eastAsia="en-US"/>
        </w:rPr>
        <w:t>S</w:t>
      </w:r>
      <w:r w:rsidRPr="00DE1FDC">
        <w:rPr>
          <w:rFonts w:asciiTheme="minorHAnsi" w:eastAsia="Calibri" w:hAnsiTheme="minorHAnsi" w:cstheme="minorHAnsi"/>
          <w:lang w:val="es-ES" w:eastAsia="en-US"/>
        </w:rPr>
        <w:t>iniestro sin el consentimiento de</w:t>
      </w:r>
      <w:r w:rsidR="00B742FB" w:rsidRPr="00DE1FDC">
        <w:rPr>
          <w:rFonts w:asciiTheme="minorHAnsi" w:eastAsia="Calibri" w:hAnsiTheme="minorHAnsi" w:cstheme="minorHAnsi"/>
          <w:lang w:val="es-ES" w:eastAsia="en-US"/>
        </w:rPr>
        <w:t xml:space="preserve"> </w:t>
      </w:r>
      <w:r w:rsidR="00B742FB" w:rsidRPr="00DE1FDC">
        <w:rPr>
          <w:rFonts w:asciiTheme="minorHAnsi" w:eastAsia="Calibri" w:hAnsiTheme="minorHAnsi" w:cstheme="minorHAnsi"/>
          <w:b/>
          <w:lang w:val="es-ES" w:eastAsia="en-US"/>
        </w:rPr>
        <w:t>SEGUROS LAFISE</w:t>
      </w:r>
      <w:r w:rsidRPr="00DE1FDC">
        <w:rPr>
          <w:rFonts w:asciiTheme="minorHAnsi" w:eastAsia="Calibri" w:hAnsiTheme="minorHAnsi" w:cstheme="minorHAnsi"/>
          <w:lang w:val="es-ES" w:eastAsia="en-US"/>
        </w:rPr>
        <w:t>.</w:t>
      </w:r>
    </w:p>
    <w:p w14:paraId="11E8E44D" w14:textId="4DC4D181" w:rsidR="002B5AB7" w:rsidRPr="00F84377" w:rsidRDefault="002B5AB7" w:rsidP="00342019">
      <w:pPr>
        <w:pStyle w:val="Ttulo1"/>
        <w:numPr>
          <w:ilvl w:val="0"/>
          <w:numId w:val="4"/>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 w:val="28"/>
          <w:szCs w:val="28"/>
          <w:lang w:eastAsia="zh-CN"/>
        </w:rPr>
      </w:pPr>
      <w:bookmarkStart w:id="846" w:name="_Toc486604808"/>
      <w:bookmarkStart w:id="847" w:name="_Toc486604953"/>
      <w:bookmarkStart w:id="848" w:name="_Toc486605096"/>
      <w:bookmarkStart w:id="849" w:name="_Toc486605254"/>
      <w:bookmarkStart w:id="850" w:name="_Toc486605414"/>
      <w:bookmarkStart w:id="851" w:name="_Toc486605574"/>
      <w:bookmarkStart w:id="852" w:name="_Toc486605731"/>
      <w:bookmarkStart w:id="853" w:name="_Toc486605887"/>
      <w:bookmarkStart w:id="854" w:name="_Toc486606041"/>
      <w:bookmarkStart w:id="855" w:name="_Toc486606194"/>
      <w:bookmarkStart w:id="856" w:name="_Toc486767851"/>
      <w:bookmarkStart w:id="857" w:name="_Toc486768081"/>
      <w:bookmarkStart w:id="858" w:name="_Toc486770456"/>
      <w:bookmarkStart w:id="859" w:name="_Toc486773737"/>
      <w:bookmarkStart w:id="860" w:name="_Toc486774401"/>
      <w:bookmarkStart w:id="861" w:name="_Toc486775065"/>
      <w:bookmarkStart w:id="862" w:name="_Toc486604809"/>
      <w:bookmarkStart w:id="863" w:name="_Toc486604954"/>
      <w:bookmarkStart w:id="864" w:name="_Toc486605097"/>
      <w:bookmarkStart w:id="865" w:name="_Toc486605255"/>
      <w:bookmarkStart w:id="866" w:name="_Toc486605415"/>
      <w:bookmarkStart w:id="867" w:name="_Toc486605575"/>
      <w:bookmarkStart w:id="868" w:name="_Toc486605732"/>
      <w:bookmarkStart w:id="869" w:name="_Toc486605888"/>
      <w:bookmarkStart w:id="870" w:name="_Toc486606042"/>
      <w:bookmarkStart w:id="871" w:name="_Toc486606195"/>
      <w:bookmarkStart w:id="872" w:name="_Toc486767852"/>
      <w:bookmarkStart w:id="873" w:name="_Toc486768082"/>
      <w:bookmarkStart w:id="874" w:name="_Toc486770457"/>
      <w:bookmarkStart w:id="875" w:name="_Toc486773738"/>
      <w:bookmarkStart w:id="876" w:name="_Toc486774402"/>
      <w:bookmarkStart w:id="877" w:name="_Toc486775066"/>
      <w:bookmarkStart w:id="878" w:name="_Toc486604810"/>
      <w:bookmarkStart w:id="879" w:name="_Toc486604955"/>
      <w:bookmarkStart w:id="880" w:name="_Toc486605098"/>
      <w:bookmarkStart w:id="881" w:name="_Toc486605256"/>
      <w:bookmarkStart w:id="882" w:name="_Toc486605416"/>
      <w:bookmarkStart w:id="883" w:name="_Toc486605576"/>
      <w:bookmarkStart w:id="884" w:name="_Toc486605733"/>
      <w:bookmarkStart w:id="885" w:name="_Toc486605889"/>
      <w:bookmarkStart w:id="886" w:name="_Toc486606043"/>
      <w:bookmarkStart w:id="887" w:name="_Toc486606196"/>
      <w:bookmarkStart w:id="888" w:name="_Toc486767853"/>
      <w:bookmarkStart w:id="889" w:name="_Toc486768083"/>
      <w:bookmarkStart w:id="890" w:name="_Toc486770458"/>
      <w:bookmarkStart w:id="891" w:name="_Toc486773739"/>
      <w:bookmarkStart w:id="892" w:name="_Toc486774403"/>
      <w:bookmarkStart w:id="893" w:name="_Toc486775067"/>
      <w:bookmarkStart w:id="894" w:name="_Toc486604811"/>
      <w:bookmarkStart w:id="895" w:name="_Toc486604956"/>
      <w:bookmarkStart w:id="896" w:name="_Toc486605099"/>
      <w:bookmarkStart w:id="897" w:name="_Toc486605257"/>
      <w:bookmarkStart w:id="898" w:name="_Toc486605417"/>
      <w:bookmarkStart w:id="899" w:name="_Toc486605577"/>
      <w:bookmarkStart w:id="900" w:name="_Toc486605734"/>
      <w:bookmarkStart w:id="901" w:name="_Toc486605890"/>
      <w:bookmarkStart w:id="902" w:name="_Toc486606044"/>
      <w:bookmarkStart w:id="903" w:name="_Toc486606197"/>
      <w:bookmarkStart w:id="904" w:name="_Toc486767854"/>
      <w:bookmarkStart w:id="905" w:name="_Toc486768084"/>
      <w:bookmarkStart w:id="906" w:name="_Toc486770459"/>
      <w:bookmarkStart w:id="907" w:name="_Toc486773740"/>
      <w:bookmarkStart w:id="908" w:name="_Toc486774404"/>
      <w:bookmarkStart w:id="909" w:name="_Toc486775068"/>
      <w:bookmarkStart w:id="910" w:name="_Toc486604812"/>
      <w:bookmarkStart w:id="911" w:name="_Toc486604957"/>
      <w:bookmarkStart w:id="912" w:name="_Toc486605100"/>
      <w:bookmarkStart w:id="913" w:name="_Toc486605258"/>
      <w:bookmarkStart w:id="914" w:name="_Toc486605418"/>
      <w:bookmarkStart w:id="915" w:name="_Toc486605578"/>
      <w:bookmarkStart w:id="916" w:name="_Toc486605735"/>
      <w:bookmarkStart w:id="917" w:name="_Toc486605891"/>
      <w:bookmarkStart w:id="918" w:name="_Toc486606045"/>
      <w:bookmarkStart w:id="919" w:name="_Toc486606198"/>
      <w:bookmarkStart w:id="920" w:name="_Toc486767855"/>
      <w:bookmarkStart w:id="921" w:name="_Toc486768085"/>
      <w:bookmarkStart w:id="922" w:name="_Toc486770460"/>
      <w:bookmarkStart w:id="923" w:name="_Toc486773741"/>
      <w:bookmarkStart w:id="924" w:name="_Toc486774405"/>
      <w:bookmarkStart w:id="925" w:name="_Toc486775069"/>
      <w:bookmarkStart w:id="926" w:name="_Toc486604813"/>
      <w:bookmarkStart w:id="927" w:name="_Toc486604958"/>
      <w:bookmarkStart w:id="928" w:name="_Toc486605101"/>
      <w:bookmarkStart w:id="929" w:name="_Toc486605259"/>
      <w:bookmarkStart w:id="930" w:name="_Toc486605419"/>
      <w:bookmarkStart w:id="931" w:name="_Toc486605579"/>
      <w:bookmarkStart w:id="932" w:name="_Toc486605736"/>
      <w:bookmarkStart w:id="933" w:name="_Toc486605892"/>
      <w:bookmarkStart w:id="934" w:name="_Toc486606046"/>
      <w:bookmarkStart w:id="935" w:name="_Toc486606199"/>
      <w:bookmarkStart w:id="936" w:name="_Toc486767856"/>
      <w:bookmarkStart w:id="937" w:name="_Toc486768086"/>
      <w:bookmarkStart w:id="938" w:name="_Toc486770461"/>
      <w:bookmarkStart w:id="939" w:name="_Toc486773742"/>
      <w:bookmarkStart w:id="940" w:name="_Toc486774406"/>
      <w:bookmarkStart w:id="941" w:name="_Toc486775070"/>
      <w:bookmarkStart w:id="942" w:name="_Toc486604814"/>
      <w:bookmarkStart w:id="943" w:name="_Toc486604959"/>
      <w:bookmarkStart w:id="944" w:name="_Toc486605102"/>
      <w:bookmarkStart w:id="945" w:name="_Toc486605260"/>
      <w:bookmarkStart w:id="946" w:name="_Toc486605420"/>
      <w:bookmarkStart w:id="947" w:name="_Toc486605580"/>
      <w:bookmarkStart w:id="948" w:name="_Toc486605737"/>
      <w:bookmarkStart w:id="949" w:name="_Toc486605893"/>
      <w:bookmarkStart w:id="950" w:name="_Toc486606047"/>
      <w:bookmarkStart w:id="951" w:name="_Toc486606200"/>
      <w:bookmarkStart w:id="952" w:name="_Toc486767857"/>
      <w:bookmarkStart w:id="953" w:name="_Toc486768087"/>
      <w:bookmarkStart w:id="954" w:name="_Toc486770462"/>
      <w:bookmarkStart w:id="955" w:name="_Toc486773743"/>
      <w:bookmarkStart w:id="956" w:name="_Toc486774407"/>
      <w:bookmarkStart w:id="957" w:name="_Toc486775071"/>
      <w:bookmarkStart w:id="958" w:name="_Toc486604815"/>
      <w:bookmarkStart w:id="959" w:name="_Toc486604960"/>
      <w:bookmarkStart w:id="960" w:name="_Toc486605103"/>
      <w:bookmarkStart w:id="961" w:name="_Toc486605261"/>
      <w:bookmarkStart w:id="962" w:name="_Toc486605421"/>
      <w:bookmarkStart w:id="963" w:name="_Toc486605581"/>
      <w:bookmarkStart w:id="964" w:name="_Toc486605738"/>
      <w:bookmarkStart w:id="965" w:name="_Toc486605894"/>
      <w:bookmarkStart w:id="966" w:name="_Toc486606048"/>
      <w:bookmarkStart w:id="967" w:name="_Toc486606201"/>
      <w:bookmarkStart w:id="968" w:name="_Toc486767858"/>
      <w:bookmarkStart w:id="969" w:name="_Toc486768088"/>
      <w:bookmarkStart w:id="970" w:name="_Toc486770463"/>
      <w:bookmarkStart w:id="971" w:name="_Toc486773744"/>
      <w:bookmarkStart w:id="972" w:name="_Toc486774408"/>
      <w:bookmarkStart w:id="973" w:name="_Toc486775072"/>
      <w:bookmarkStart w:id="974" w:name="_Toc486604816"/>
      <w:bookmarkStart w:id="975" w:name="_Toc486604961"/>
      <w:bookmarkStart w:id="976" w:name="_Toc486605104"/>
      <w:bookmarkStart w:id="977" w:name="_Toc486605262"/>
      <w:bookmarkStart w:id="978" w:name="_Toc486605422"/>
      <w:bookmarkStart w:id="979" w:name="_Toc486605582"/>
      <w:bookmarkStart w:id="980" w:name="_Toc486605739"/>
      <w:bookmarkStart w:id="981" w:name="_Toc486605895"/>
      <w:bookmarkStart w:id="982" w:name="_Toc486606049"/>
      <w:bookmarkStart w:id="983" w:name="_Toc486606202"/>
      <w:bookmarkStart w:id="984" w:name="_Toc486767859"/>
      <w:bookmarkStart w:id="985" w:name="_Toc486768089"/>
      <w:bookmarkStart w:id="986" w:name="_Toc486770464"/>
      <w:bookmarkStart w:id="987" w:name="_Toc486773745"/>
      <w:bookmarkStart w:id="988" w:name="_Toc486774409"/>
      <w:bookmarkStart w:id="989" w:name="_Toc486775073"/>
      <w:bookmarkStart w:id="990" w:name="_Toc486604817"/>
      <w:bookmarkStart w:id="991" w:name="_Toc486604962"/>
      <w:bookmarkStart w:id="992" w:name="_Toc486605105"/>
      <w:bookmarkStart w:id="993" w:name="_Toc486605263"/>
      <w:bookmarkStart w:id="994" w:name="_Toc486605423"/>
      <w:bookmarkStart w:id="995" w:name="_Toc486605583"/>
      <w:bookmarkStart w:id="996" w:name="_Toc486605740"/>
      <w:bookmarkStart w:id="997" w:name="_Toc486605896"/>
      <w:bookmarkStart w:id="998" w:name="_Toc486606050"/>
      <w:bookmarkStart w:id="999" w:name="_Toc486606203"/>
      <w:bookmarkStart w:id="1000" w:name="_Toc486767860"/>
      <w:bookmarkStart w:id="1001" w:name="_Toc486768090"/>
      <w:bookmarkStart w:id="1002" w:name="_Toc486770465"/>
      <w:bookmarkStart w:id="1003" w:name="_Toc486773746"/>
      <w:bookmarkStart w:id="1004" w:name="_Toc486774410"/>
      <w:bookmarkStart w:id="1005" w:name="_Toc486775074"/>
      <w:bookmarkStart w:id="1006" w:name="_Toc486604818"/>
      <w:bookmarkStart w:id="1007" w:name="_Toc486604963"/>
      <w:bookmarkStart w:id="1008" w:name="_Toc486605106"/>
      <w:bookmarkStart w:id="1009" w:name="_Toc486605264"/>
      <w:bookmarkStart w:id="1010" w:name="_Toc486605424"/>
      <w:bookmarkStart w:id="1011" w:name="_Toc486605584"/>
      <w:bookmarkStart w:id="1012" w:name="_Toc486605741"/>
      <w:bookmarkStart w:id="1013" w:name="_Toc486605897"/>
      <w:bookmarkStart w:id="1014" w:name="_Toc486606051"/>
      <w:bookmarkStart w:id="1015" w:name="_Toc486606204"/>
      <w:bookmarkStart w:id="1016" w:name="_Toc486767861"/>
      <w:bookmarkStart w:id="1017" w:name="_Toc486768091"/>
      <w:bookmarkStart w:id="1018" w:name="_Toc486770466"/>
      <w:bookmarkStart w:id="1019" w:name="_Toc486773747"/>
      <w:bookmarkStart w:id="1020" w:name="_Toc486774411"/>
      <w:bookmarkStart w:id="1021" w:name="_Toc486775075"/>
      <w:bookmarkStart w:id="1022" w:name="_Toc486604819"/>
      <w:bookmarkStart w:id="1023" w:name="_Toc486604964"/>
      <w:bookmarkStart w:id="1024" w:name="_Toc486605107"/>
      <w:bookmarkStart w:id="1025" w:name="_Toc486605265"/>
      <w:bookmarkStart w:id="1026" w:name="_Toc486605425"/>
      <w:bookmarkStart w:id="1027" w:name="_Toc486605585"/>
      <w:bookmarkStart w:id="1028" w:name="_Toc486605742"/>
      <w:bookmarkStart w:id="1029" w:name="_Toc486605898"/>
      <w:bookmarkStart w:id="1030" w:name="_Toc486606052"/>
      <w:bookmarkStart w:id="1031" w:name="_Toc486606205"/>
      <w:bookmarkStart w:id="1032" w:name="_Toc486767862"/>
      <w:bookmarkStart w:id="1033" w:name="_Toc486768092"/>
      <w:bookmarkStart w:id="1034" w:name="_Toc486770467"/>
      <w:bookmarkStart w:id="1035" w:name="_Toc486773748"/>
      <w:bookmarkStart w:id="1036" w:name="_Toc486774412"/>
      <w:bookmarkStart w:id="1037" w:name="_Toc486775076"/>
      <w:bookmarkStart w:id="1038" w:name="_Toc486604820"/>
      <w:bookmarkStart w:id="1039" w:name="_Toc486604965"/>
      <w:bookmarkStart w:id="1040" w:name="_Toc486605108"/>
      <w:bookmarkStart w:id="1041" w:name="_Toc486605266"/>
      <w:bookmarkStart w:id="1042" w:name="_Toc486605426"/>
      <w:bookmarkStart w:id="1043" w:name="_Toc486605586"/>
      <w:bookmarkStart w:id="1044" w:name="_Toc486605743"/>
      <w:bookmarkStart w:id="1045" w:name="_Toc486605899"/>
      <w:bookmarkStart w:id="1046" w:name="_Toc486606053"/>
      <w:bookmarkStart w:id="1047" w:name="_Toc486606206"/>
      <w:bookmarkStart w:id="1048" w:name="_Toc486767863"/>
      <w:bookmarkStart w:id="1049" w:name="_Toc486768093"/>
      <w:bookmarkStart w:id="1050" w:name="_Toc486770468"/>
      <w:bookmarkStart w:id="1051" w:name="_Toc486773749"/>
      <w:bookmarkStart w:id="1052" w:name="_Toc486774413"/>
      <w:bookmarkStart w:id="1053" w:name="_Toc486775077"/>
      <w:bookmarkStart w:id="1054" w:name="_Toc486604821"/>
      <w:bookmarkStart w:id="1055" w:name="_Toc486604966"/>
      <w:bookmarkStart w:id="1056" w:name="_Toc486605109"/>
      <w:bookmarkStart w:id="1057" w:name="_Toc486605267"/>
      <w:bookmarkStart w:id="1058" w:name="_Toc486605427"/>
      <w:bookmarkStart w:id="1059" w:name="_Toc486605587"/>
      <w:bookmarkStart w:id="1060" w:name="_Toc486605744"/>
      <w:bookmarkStart w:id="1061" w:name="_Toc486605900"/>
      <w:bookmarkStart w:id="1062" w:name="_Toc486606054"/>
      <w:bookmarkStart w:id="1063" w:name="_Toc486606207"/>
      <w:bookmarkStart w:id="1064" w:name="_Toc486767864"/>
      <w:bookmarkStart w:id="1065" w:name="_Toc486768094"/>
      <w:bookmarkStart w:id="1066" w:name="_Toc486770469"/>
      <w:bookmarkStart w:id="1067" w:name="_Toc486773750"/>
      <w:bookmarkStart w:id="1068" w:name="_Toc486774414"/>
      <w:bookmarkStart w:id="1069" w:name="_Toc486775078"/>
      <w:bookmarkStart w:id="1070" w:name="_Toc486604822"/>
      <w:bookmarkStart w:id="1071" w:name="_Toc486604967"/>
      <w:bookmarkStart w:id="1072" w:name="_Toc486605110"/>
      <w:bookmarkStart w:id="1073" w:name="_Toc486605268"/>
      <w:bookmarkStart w:id="1074" w:name="_Toc486605428"/>
      <w:bookmarkStart w:id="1075" w:name="_Toc486605588"/>
      <w:bookmarkStart w:id="1076" w:name="_Toc486605745"/>
      <w:bookmarkStart w:id="1077" w:name="_Toc486605901"/>
      <w:bookmarkStart w:id="1078" w:name="_Toc486606055"/>
      <w:bookmarkStart w:id="1079" w:name="_Toc486606208"/>
      <w:bookmarkStart w:id="1080" w:name="_Toc486767865"/>
      <w:bookmarkStart w:id="1081" w:name="_Toc486768095"/>
      <w:bookmarkStart w:id="1082" w:name="_Toc486770470"/>
      <w:bookmarkStart w:id="1083" w:name="_Toc486773751"/>
      <w:bookmarkStart w:id="1084" w:name="_Toc486774415"/>
      <w:bookmarkStart w:id="1085" w:name="_Toc486775079"/>
      <w:bookmarkStart w:id="1086" w:name="_Toc486604823"/>
      <w:bookmarkStart w:id="1087" w:name="_Toc486604968"/>
      <w:bookmarkStart w:id="1088" w:name="_Toc486605111"/>
      <w:bookmarkStart w:id="1089" w:name="_Toc486605269"/>
      <w:bookmarkStart w:id="1090" w:name="_Toc486605429"/>
      <w:bookmarkStart w:id="1091" w:name="_Toc486605589"/>
      <w:bookmarkStart w:id="1092" w:name="_Toc486605746"/>
      <w:bookmarkStart w:id="1093" w:name="_Toc486605902"/>
      <w:bookmarkStart w:id="1094" w:name="_Toc486606056"/>
      <w:bookmarkStart w:id="1095" w:name="_Toc486606209"/>
      <w:bookmarkStart w:id="1096" w:name="_Toc486767866"/>
      <w:bookmarkStart w:id="1097" w:name="_Toc486768096"/>
      <w:bookmarkStart w:id="1098" w:name="_Toc486770471"/>
      <w:bookmarkStart w:id="1099" w:name="_Toc486773752"/>
      <w:bookmarkStart w:id="1100" w:name="_Toc486774416"/>
      <w:bookmarkStart w:id="1101" w:name="_Toc486775080"/>
      <w:bookmarkStart w:id="1102" w:name="_Toc486604824"/>
      <w:bookmarkStart w:id="1103" w:name="_Toc486604969"/>
      <w:bookmarkStart w:id="1104" w:name="_Toc486605112"/>
      <w:bookmarkStart w:id="1105" w:name="_Toc486605270"/>
      <w:bookmarkStart w:id="1106" w:name="_Toc486605430"/>
      <w:bookmarkStart w:id="1107" w:name="_Toc486605590"/>
      <w:bookmarkStart w:id="1108" w:name="_Toc486605747"/>
      <w:bookmarkStart w:id="1109" w:name="_Toc486605903"/>
      <w:bookmarkStart w:id="1110" w:name="_Toc486606057"/>
      <w:bookmarkStart w:id="1111" w:name="_Toc486606210"/>
      <w:bookmarkStart w:id="1112" w:name="_Toc486767867"/>
      <w:bookmarkStart w:id="1113" w:name="_Toc486768097"/>
      <w:bookmarkStart w:id="1114" w:name="_Toc486770472"/>
      <w:bookmarkStart w:id="1115" w:name="_Toc486773753"/>
      <w:bookmarkStart w:id="1116" w:name="_Toc486774417"/>
      <w:bookmarkStart w:id="1117" w:name="_Toc486775081"/>
      <w:bookmarkStart w:id="1118" w:name="_Toc486604825"/>
      <w:bookmarkStart w:id="1119" w:name="_Toc486604970"/>
      <w:bookmarkStart w:id="1120" w:name="_Toc486605113"/>
      <w:bookmarkStart w:id="1121" w:name="_Toc486605271"/>
      <w:bookmarkStart w:id="1122" w:name="_Toc486605431"/>
      <w:bookmarkStart w:id="1123" w:name="_Toc486605591"/>
      <w:bookmarkStart w:id="1124" w:name="_Toc486605748"/>
      <w:bookmarkStart w:id="1125" w:name="_Toc486605904"/>
      <w:bookmarkStart w:id="1126" w:name="_Toc486606058"/>
      <w:bookmarkStart w:id="1127" w:name="_Toc486606211"/>
      <w:bookmarkStart w:id="1128" w:name="_Toc486767868"/>
      <w:bookmarkStart w:id="1129" w:name="_Toc486768098"/>
      <w:bookmarkStart w:id="1130" w:name="_Toc486770473"/>
      <w:bookmarkStart w:id="1131" w:name="_Toc486773754"/>
      <w:bookmarkStart w:id="1132" w:name="_Toc486774418"/>
      <w:bookmarkStart w:id="1133" w:name="_Toc486775082"/>
      <w:bookmarkStart w:id="1134" w:name="_Toc486604826"/>
      <w:bookmarkStart w:id="1135" w:name="_Toc486604971"/>
      <w:bookmarkStart w:id="1136" w:name="_Toc486605114"/>
      <w:bookmarkStart w:id="1137" w:name="_Toc486605272"/>
      <w:bookmarkStart w:id="1138" w:name="_Toc486605432"/>
      <w:bookmarkStart w:id="1139" w:name="_Toc486605592"/>
      <w:bookmarkStart w:id="1140" w:name="_Toc486605749"/>
      <w:bookmarkStart w:id="1141" w:name="_Toc486605905"/>
      <w:bookmarkStart w:id="1142" w:name="_Toc486606059"/>
      <w:bookmarkStart w:id="1143" w:name="_Toc486606212"/>
      <w:bookmarkStart w:id="1144" w:name="_Toc486767869"/>
      <w:bookmarkStart w:id="1145" w:name="_Toc486768099"/>
      <w:bookmarkStart w:id="1146" w:name="_Toc486770474"/>
      <w:bookmarkStart w:id="1147" w:name="_Toc486773755"/>
      <w:bookmarkStart w:id="1148" w:name="_Toc486774419"/>
      <w:bookmarkStart w:id="1149" w:name="_Toc486775083"/>
      <w:bookmarkStart w:id="1150" w:name="_Toc486604827"/>
      <w:bookmarkStart w:id="1151" w:name="_Toc486604972"/>
      <w:bookmarkStart w:id="1152" w:name="_Toc486605115"/>
      <w:bookmarkStart w:id="1153" w:name="_Toc486605273"/>
      <w:bookmarkStart w:id="1154" w:name="_Toc486605433"/>
      <w:bookmarkStart w:id="1155" w:name="_Toc486605593"/>
      <w:bookmarkStart w:id="1156" w:name="_Toc486605750"/>
      <w:bookmarkStart w:id="1157" w:name="_Toc486605906"/>
      <w:bookmarkStart w:id="1158" w:name="_Toc486606060"/>
      <w:bookmarkStart w:id="1159" w:name="_Toc486606213"/>
      <w:bookmarkStart w:id="1160" w:name="_Toc486767870"/>
      <w:bookmarkStart w:id="1161" w:name="_Toc486768100"/>
      <w:bookmarkStart w:id="1162" w:name="_Toc486770475"/>
      <w:bookmarkStart w:id="1163" w:name="_Toc486773756"/>
      <w:bookmarkStart w:id="1164" w:name="_Toc486774420"/>
      <w:bookmarkStart w:id="1165" w:name="_Toc486775084"/>
      <w:bookmarkStart w:id="1166" w:name="_Toc486604828"/>
      <w:bookmarkStart w:id="1167" w:name="_Toc486604973"/>
      <w:bookmarkStart w:id="1168" w:name="_Toc486605116"/>
      <w:bookmarkStart w:id="1169" w:name="_Toc486605274"/>
      <w:bookmarkStart w:id="1170" w:name="_Toc486605434"/>
      <w:bookmarkStart w:id="1171" w:name="_Toc486605594"/>
      <w:bookmarkStart w:id="1172" w:name="_Toc486605751"/>
      <w:bookmarkStart w:id="1173" w:name="_Toc486605907"/>
      <w:bookmarkStart w:id="1174" w:name="_Toc486606061"/>
      <w:bookmarkStart w:id="1175" w:name="_Toc486606214"/>
      <w:bookmarkStart w:id="1176" w:name="_Toc486767871"/>
      <w:bookmarkStart w:id="1177" w:name="_Toc486768101"/>
      <w:bookmarkStart w:id="1178" w:name="_Toc486770476"/>
      <w:bookmarkStart w:id="1179" w:name="_Toc486773757"/>
      <w:bookmarkStart w:id="1180" w:name="_Toc486774421"/>
      <w:bookmarkStart w:id="1181" w:name="_Toc486775085"/>
      <w:bookmarkStart w:id="1182" w:name="_Toc486604829"/>
      <w:bookmarkStart w:id="1183" w:name="_Toc486604974"/>
      <w:bookmarkStart w:id="1184" w:name="_Toc486605117"/>
      <w:bookmarkStart w:id="1185" w:name="_Toc486605275"/>
      <w:bookmarkStart w:id="1186" w:name="_Toc486605435"/>
      <w:bookmarkStart w:id="1187" w:name="_Toc486605595"/>
      <w:bookmarkStart w:id="1188" w:name="_Toc486605752"/>
      <w:bookmarkStart w:id="1189" w:name="_Toc486605908"/>
      <w:bookmarkStart w:id="1190" w:name="_Toc486606062"/>
      <w:bookmarkStart w:id="1191" w:name="_Toc486606215"/>
      <w:bookmarkStart w:id="1192" w:name="_Toc486767872"/>
      <w:bookmarkStart w:id="1193" w:name="_Toc486768102"/>
      <w:bookmarkStart w:id="1194" w:name="_Toc486770477"/>
      <w:bookmarkStart w:id="1195" w:name="_Toc486773758"/>
      <w:bookmarkStart w:id="1196" w:name="_Toc486774422"/>
      <w:bookmarkStart w:id="1197" w:name="_Toc486775086"/>
      <w:bookmarkStart w:id="1198" w:name="_Toc514944865"/>
      <w:bookmarkStart w:id="1199" w:name="_Toc486770479"/>
      <w:bookmarkStart w:id="1200" w:name="_Toc486773760"/>
      <w:bookmarkStart w:id="1201" w:name="_Toc486774424"/>
      <w:bookmarkStart w:id="1202" w:name="_Toc486775088"/>
      <w:bookmarkStart w:id="1203" w:name="_Toc486770480"/>
      <w:bookmarkStart w:id="1204" w:name="_Toc486773761"/>
      <w:bookmarkStart w:id="1205" w:name="_Toc486774425"/>
      <w:bookmarkStart w:id="1206" w:name="_Toc486775089"/>
      <w:bookmarkStart w:id="1207" w:name="_Toc486770481"/>
      <w:bookmarkStart w:id="1208" w:name="_Toc486773762"/>
      <w:bookmarkStart w:id="1209" w:name="_Toc486774426"/>
      <w:bookmarkStart w:id="1210" w:name="_Toc486775090"/>
      <w:bookmarkStart w:id="1211" w:name="_Toc486770483"/>
      <w:bookmarkStart w:id="1212" w:name="_Toc486773764"/>
      <w:bookmarkStart w:id="1213" w:name="_Toc486774428"/>
      <w:bookmarkStart w:id="1214" w:name="_Toc486775092"/>
      <w:bookmarkStart w:id="1215" w:name="_Toc486770484"/>
      <w:bookmarkStart w:id="1216" w:name="_Toc486773765"/>
      <w:bookmarkStart w:id="1217" w:name="_Toc486774429"/>
      <w:bookmarkStart w:id="1218" w:name="_Toc486775093"/>
      <w:bookmarkStart w:id="1219" w:name="_Toc486770485"/>
      <w:bookmarkStart w:id="1220" w:name="_Toc486773766"/>
      <w:bookmarkStart w:id="1221" w:name="_Toc486774430"/>
      <w:bookmarkStart w:id="1222" w:name="_Toc486775094"/>
      <w:bookmarkStart w:id="1223" w:name="_Toc486770486"/>
      <w:bookmarkStart w:id="1224" w:name="_Toc486773767"/>
      <w:bookmarkStart w:id="1225" w:name="_Toc486774431"/>
      <w:bookmarkStart w:id="1226" w:name="_Toc486775095"/>
      <w:bookmarkStart w:id="1227" w:name="_Toc486770487"/>
      <w:bookmarkStart w:id="1228" w:name="_Toc486773768"/>
      <w:bookmarkStart w:id="1229" w:name="_Toc486774432"/>
      <w:bookmarkStart w:id="1230" w:name="_Toc486775096"/>
      <w:bookmarkStart w:id="1231" w:name="_Toc486770488"/>
      <w:bookmarkStart w:id="1232" w:name="_Toc486773769"/>
      <w:bookmarkStart w:id="1233" w:name="_Toc486774433"/>
      <w:bookmarkStart w:id="1234" w:name="_Toc486775097"/>
      <w:bookmarkStart w:id="1235" w:name="_Toc486770489"/>
      <w:bookmarkStart w:id="1236" w:name="_Toc486773770"/>
      <w:bookmarkStart w:id="1237" w:name="_Toc486774434"/>
      <w:bookmarkStart w:id="1238" w:name="_Toc486775098"/>
      <w:bookmarkStart w:id="1239" w:name="_Toc486770490"/>
      <w:bookmarkStart w:id="1240" w:name="_Toc486773771"/>
      <w:bookmarkStart w:id="1241" w:name="_Toc486774435"/>
      <w:bookmarkStart w:id="1242" w:name="_Toc486775099"/>
      <w:bookmarkStart w:id="1243" w:name="_Toc486770491"/>
      <w:bookmarkStart w:id="1244" w:name="_Toc486773772"/>
      <w:bookmarkStart w:id="1245" w:name="_Toc486774436"/>
      <w:bookmarkStart w:id="1246" w:name="_Toc486775100"/>
      <w:bookmarkStart w:id="1247" w:name="_Toc486770492"/>
      <w:bookmarkStart w:id="1248" w:name="_Toc486773773"/>
      <w:bookmarkStart w:id="1249" w:name="_Toc486774437"/>
      <w:bookmarkStart w:id="1250" w:name="_Toc486775101"/>
      <w:bookmarkStart w:id="1251" w:name="_Toc486770493"/>
      <w:bookmarkStart w:id="1252" w:name="_Toc486773774"/>
      <w:bookmarkStart w:id="1253" w:name="_Toc486774438"/>
      <w:bookmarkStart w:id="1254" w:name="_Toc486775102"/>
      <w:bookmarkStart w:id="1255" w:name="_Toc514944869"/>
      <w:bookmarkStart w:id="1256" w:name="_Toc486770495"/>
      <w:bookmarkStart w:id="1257" w:name="_Toc486773776"/>
      <w:bookmarkStart w:id="1258" w:name="_Toc486774440"/>
      <w:bookmarkStart w:id="1259" w:name="_Toc486775104"/>
      <w:bookmarkStart w:id="1260" w:name="_Toc486770496"/>
      <w:bookmarkStart w:id="1261" w:name="_Toc486773777"/>
      <w:bookmarkStart w:id="1262" w:name="_Toc486774441"/>
      <w:bookmarkStart w:id="1263" w:name="_Toc486775105"/>
      <w:bookmarkStart w:id="1264" w:name="_Toc486770497"/>
      <w:bookmarkStart w:id="1265" w:name="_Toc486773778"/>
      <w:bookmarkStart w:id="1266" w:name="_Toc486774442"/>
      <w:bookmarkStart w:id="1267" w:name="_Toc486775106"/>
      <w:bookmarkStart w:id="1268" w:name="_Toc486770498"/>
      <w:bookmarkStart w:id="1269" w:name="_Toc486773779"/>
      <w:bookmarkStart w:id="1270" w:name="_Toc486774443"/>
      <w:bookmarkStart w:id="1271" w:name="_Toc486775107"/>
      <w:bookmarkStart w:id="1272" w:name="_Toc486770499"/>
      <w:bookmarkStart w:id="1273" w:name="_Toc486773780"/>
      <w:bookmarkStart w:id="1274" w:name="_Toc486774444"/>
      <w:bookmarkStart w:id="1275" w:name="_Toc486775108"/>
      <w:bookmarkStart w:id="1276" w:name="_Toc486770500"/>
      <w:bookmarkStart w:id="1277" w:name="_Toc486773781"/>
      <w:bookmarkStart w:id="1278" w:name="_Toc486774445"/>
      <w:bookmarkStart w:id="1279" w:name="_Toc486775109"/>
      <w:bookmarkStart w:id="1280" w:name="_Toc486770502"/>
      <w:bookmarkStart w:id="1281" w:name="_Toc486773783"/>
      <w:bookmarkStart w:id="1282" w:name="_Toc486774447"/>
      <w:bookmarkStart w:id="1283" w:name="_Toc486775111"/>
      <w:bookmarkStart w:id="1284" w:name="_Toc486770504"/>
      <w:bookmarkStart w:id="1285" w:name="_Toc486773785"/>
      <w:bookmarkStart w:id="1286" w:name="_Toc486774449"/>
      <w:bookmarkStart w:id="1287" w:name="_Toc486775113"/>
      <w:bookmarkStart w:id="1288" w:name="_Toc486770505"/>
      <w:bookmarkStart w:id="1289" w:name="_Toc486773786"/>
      <w:bookmarkStart w:id="1290" w:name="_Toc486774450"/>
      <w:bookmarkStart w:id="1291" w:name="_Toc486775114"/>
      <w:bookmarkStart w:id="1292" w:name="_Toc486770506"/>
      <w:bookmarkStart w:id="1293" w:name="_Toc486773787"/>
      <w:bookmarkStart w:id="1294" w:name="_Toc486774451"/>
      <w:bookmarkStart w:id="1295" w:name="_Toc486775115"/>
      <w:bookmarkStart w:id="1296" w:name="_Toc514944873"/>
      <w:bookmarkStart w:id="1297" w:name="_Toc514944874"/>
      <w:bookmarkStart w:id="1298" w:name="_Toc486770510"/>
      <w:bookmarkStart w:id="1299" w:name="_Toc486773791"/>
      <w:bookmarkStart w:id="1300" w:name="_Toc486774455"/>
      <w:bookmarkStart w:id="1301" w:name="_Toc486775119"/>
      <w:bookmarkStart w:id="1302" w:name="_Toc486770511"/>
      <w:bookmarkStart w:id="1303" w:name="_Toc486773792"/>
      <w:bookmarkStart w:id="1304" w:name="_Toc486774456"/>
      <w:bookmarkStart w:id="1305" w:name="_Toc486775120"/>
      <w:bookmarkStart w:id="1306" w:name="_Toc486770512"/>
      <w:bookmarkStart w:id="1307" w:name="_Toc486773793"/>
      <w:bookmarkStart w:id="1308" w:name="_Toc486774457"/>
      <w:bookmarkStart w:id="1309" w:name="_Toc486775121"/>
      <w:bookmarkStart w:id="1310" w:name="_Toc486770513"/>
      <w:bookmarkStart w:id="1311" w:name="_Toc486773794"/>
      <w:bookmarkStart w:id="1312" w:name="_Toc486774458"/>
      <w:bookmarkStart w:id="1313" w:name="_Toc486775122"/>
      <w:bookmarkStart w:id="1314" w:name="_Toc486770514"/>
      <w:bookmarkStart w:id="1315" w:name="_Toc486773795"/>
      <w:bookmarkStart w:id="1316" w:name="_Toc486774459"/>
      <w:bookmarkStart w:id="1317" w:name="_Toc486775123"/>
      <w:bookmarkStart w:id="1318" w:name="_Toc486770515"/>
      <w:bookmarkStart w:id="1319" w:name="_Toc486773796"/>
      <w:bookmarkStart w:id="1320" w:name="_Toc486774460"/>
      <w:bookmarkStart w:id="1321" w:name="_Toc486775124"/>
      <w:bookmarkStart w:id="1322" w:name="_Toc486770516"/>
      <w:bookmarkStart w:id="1323" w:name="_Toc486773797"/>
      <w:bookmarkStart w:id="1324" w:name="_Toc486774461"/>
      <w:bookmarkStart w:id="1325" w:name="_Toc486775125"/>
      <w:bookmarkStart w:id="1326" w:name="_Toc486770517"/>
      <w:bookmarkStart w:id="1327" w:name="_Toc486773798"/>
      <w:bookmarkStart w:id="1328" w:name="_Toc486774462"/>
      <w:bookmarkStart w:id="1329" w:name="_Toc486775126"/>
      <w:bookmarkStart w:id="1330" w:name="_Toc486770518"/>
      <w:bookmarkStart w:id="1331" w:name="_Toc486773799"/>
      <w:bookmarkStart w:id="1332" w:name="_Toc486774463"/>
      <w:bookmarkStart w:id="1333" w:name="_Toc486775127"/>
      <w:bookmarkStart w:id="1334" w:name="_Toc486770519"/>
      <w:bookmarkStart w:id="1335" w:name="_Toc486773800"/>
      <w:bookmarkStart w:id="1336" w:name="_Toc486774464"/>
      <w:bookmarkStart w:id="1337" w:name="_Toc486775128"/>
      <w:bookmarkStart w:id="1338" w:name="_Toc486770520"/>
      <w:bookmarkStart w:id="1339" w:name="_Toc486773801"/>
      <w:bookmarkStart w:id="1340" w:name="_Toc486774465"/>
      <w:bookmarkStart w:id="1341" w:name="_Toc486775129"/>
      <w:bookmarkStart w:id="1342" w:name="_Toc486770521"/>
      <w:bookmarkStart w:id="1343" w:name="_Toc486773802"/>
      <w:bookmarkStart w:id="1344" w:name="_Toc486774466"/>
      <w:bookmarkStart w:id="1345" w:name="_Toc486775130"/>
      <w:bookmarkStart w:id="1346" w:name="_Toc486770522"/>
      <w:bookmarkStart w:id="1347" w:name="_Toc486773803"/>
      <w:bookmarkStart w:id="1348" w:name="_Toc486774467"/>
      <w:bookmarkStart w:id="1349" w:name="_Toc486775131"/>
      <w:bookmarkStart w:id="1350" w:name="_Toc486770523"/>
      <w:bookmarkStart w:id="1351" w:name="_Toc486773804"/>
      <w:bookmarkStart w:id="1352" w:name="_Toc486774468"/>
      <w:bookmarkStart w:id="1353" w:name="_Toc486775132"/>
      <w:bookmarkStart w:id="1354" w:name="_Toc486770524"/>
      <w:bookmarkStart w:id="1355" w:name="_Toc486773805"/>
      <w:bookmarkStart w:id="1356" w:name="_Toc486774469"/>
      <w:bookmarkStart w:id="1357" w:name="_Toc486775133"/>
      <w:bookmarkStart w:id="1358" w:name="_Toc486770525"/>
      <w:bookmarkStart w:id="1359" w:name="_Toc486773806"/>
      <w:bookmarkStart w:id="1360" w:name="_Toc486774470"/>
      <w:bookmarkStart w:id="1361" w:name="_Toc486775134"/>
      <w:bookmarkStart w:id="1362" w:name="_Toc486770526"/>
      <w:bookmarkStart w:id="1363" w:name="_Toc486773807"/>
      <w:bookmarkStart w:id="1364" w:name="_Toc486774471"/>
      <w:bookmarkStart w:id="1365" w:name="_Toc486775135"/>
      <w:bookmarkStart w:id="1366" w:name="_Toc486770527"/>
      <w:bookmarkStart w:id="1367" w:name="_Toc486773808"/>
      <w:bookmarkStart w:id="1368" w:name="_Toc486774472"/>
      <w:bookmarkStart w:id="1369" w:name="_Toc486775136"/>
      <w:bookmarkStart w:id="1370" w:name="_Toc486770528"/>
      <w:bookmarkStart w:id="1371" w:name="_Toc486773809"/>
      <w:bookmarkStart w:id="1372" w:name="_Toc486774473"/>
      <w:bookmarkStart w:id="1373" w:name="_Toc486775137"/>
      <w:bookmarkStart w:id="1374" w:name="_Toc486770529"/>
      <w:bookmarkStart w:id="1375" w:name="_Toc486773810"/>
      <w:bookmarkStart w:id="1376" w:name="_Toc486774474"/>
      <w:bookmarkStart w:id="1377" w:name="_Toc486775138"/>
      <w:bookmarkStart w:id="1378" w:name="_Toc486770530"/>
      <w:bookmarkStart w:id="1379" w:name="_Toc486773811"/>
      <w:bookmarkStart w:id="1380" w:name="_Toc486774475"/>
      <w:bookmarkStart w:id="1381" w:name="_Toc486775139"/>
      <w:bookmarkStart w:id="1382" w:name="_Toc486770531"/>
      <w:bookmarkStart w:id="1383" w:name="_Toc486773812"/>
      <w:bookmarkStart w:id="1384" w:name="_Toc486774476"/>
      <w:bookmarkStart w:id="1385" w:name="_Toc486775140"/>
      <w:bookmarkStart w:id="1386" w:name="_Toc514944877"/>
      <w:bookmarkStart w:id="1387" w:name="_Toc514944879"/>
      <w:bookmarkStart w:id="1388" w:name="_Toc514944881"/>
      <w:bookmarkStart w:id="1389" w:name="_Toc486770535"/>
      <w:bookmarkStart w:id="1390" w:name="_Toc486773816"/>
      <w:bookmarkStart w:id="1391" w:name="_Toc486774480"/>
      <w:bookmarkStart w:id="1392" w:name="_Toc486775144"/>
      <w:bookmarkStart w:id="1393" w:name="_Toc486770536"/>
      <w:bookmarkStart w:id="1394" w:name="_Toc486773817"/>
      <w:bookmarkStart w:id="1395" w:name="_Toc486774481"/>
      <w:bookmarkStart w:id="1396" w:name="_Toc486775145"/>
      <w:bookmarkStart w:id="1397" w:name="_Toc79597561"/>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r w:rsidRPr="00F84377">
        <w:rPr>
          <w:rFonts w:asciiTheme="minorHAnsi" w:eastAsia="SimSun" w:hAnsiTheme="minorHAnsi" w:cstheme="minorHAnsi"/>
          <w:bCs/>
          <w:kern w:val="32"/>
          <w:sz w:val="28"/>
          <w:szCs w:val="28"/>
          <w:lang w:eastAsia="zh-CN"/>
        </w:rPr>
        <w:t>INSTANCIAS DE SOLUCIÓN DE CONTROVERSIAS</w:t>
      </w:r>
      <w:bookmarkEnd w:id="1397"/>
    </w:p>
    <w:p w14:paraId="7047D951" w14:textId="3A83ADAA" w:rsidR="00E51CB1" w:rsidRPr="00DE1FDC" w:rsidRDefault="00E51CB1" w:rsidP="00342019">
      <w:pPr>
        <w:pStyle w:val="Ttulo3"/>
        <w:numPr>
          <w:ilvl w:val="0"/>
          <w:numId w:val="3"/>
        </w:numPr>
        <w:spacing w:before="0"/>
        <w:ind w:left="1418" w:hanging="1418"/>
        <w:jc w:val="both"/>
        <w:rPr>
          <w:rFonts w:asciiTheme="minorHAnsi" w:hAnsiTheme="minorHAnsi" w:cstheme="minorHAnsi"/>
          <w:color w:val="auto"/>
          <w:sz w:val="22"/>
          <w:szCs w:val="22"/>
        </w:rPr>
      </w:pPr>
      <w:bookmarkStart w:id="1398" w:name="_Toc486770539"/>
      <w:bookmarkStart w:id="1399" w:name="_Toc486773820"/>
      <w:bookmarkStart w:id="1400" w:name="_Toc486774484"/>
      <w:bookmarkStart w:id="1401" w:name="_Toc486775148"/>
      <w:bookmarkStart w:id="1402" w:name="_Toc486770540"/>
      <w:bookmarkStart w:id="1403" w:name="_Toc486773821"/>
      <w:bookmarkStart w:id="1404" w:name="_Toc486774485"/>
      <w:bookmarkStart w:id="1405" w:name="_Toc486775149"/>
      <w:bookmarkStart w:id="1406" w:name="_Toc79597562"/>
      <w:bookmarkEnd w:id="1398"/>
      <w:bookmarkEnd w:id="1399"/>
      <w:bookmarkEnd w:id="1400"/>
      <w:bookmarkEnd w:id="1401"/>
      <w:bookmarkEnd w:id="1402"/>
      <w:bookmarkEnd w:id="1403"/>
      <w:bookmarkEnd w:id="1404"/>
      <w:bookmarkEnd w:id="1405"/>
      <w:r w:rsidRPr="00DE1FDC">
        <w:rPr>
          <w:rFonts w:asciiTheme="minorHAnsi" w:hAnsiTheme="minorHAnsi" w:cstheme="minorHAnsi"/>
          <w:color w:val="auto"/>
          <w:sz w:val="22"/>
          <w:szCs w:val="22"/>
        </w:rPr>
        <w:t>Impugnación de resoluciones</w:t>
      </w:r>
      <w:bookmarkEnd w:id="1406"/>
    </w:p>
    <w:p w14:paraId="604B0B1E" w14:textId="24854F84" w:rsidR="002B5AB7" w:rsidRPr="00DE1FDC" w:rsidRDefault="002B5AB7">
      <w:pPr>
        <w:pStyle w:val="Default"/>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Le corresponderá a la Sede o Dependencia que emita el documento o criterio que genera la disconformidad, resolver las impugnaciones que presenten ante </w:t>
      </w:r>
      <w:r w:rsidRPr="00DE1FDC">
        <w:rPr>
          <w:rFonts w:asciiTheme="minorHAnsi" w:hAnsiTheme="minorHAnsi" w:cstheme="minorHAnsi"/>
          <w:b/>
          <w:color w:val="auto"/>
          <w:sz w:val="22"/>
          <w:szCs w:val="22"/>
        </w:rPr>
        <w:t>SEGUROS LAFISE</w:t>
      </w:r>
      <w:r w:rsidRPr="00DE1FDC">
        <w:rPr>
          <w:rFonts w:asciiTheme="minorHAnsi" w:hAnsiTheme="minorHAnsi" w:cstheme="minorHAnsi"/>
          <w:color w:val="auto"/>
          <w:sz w:val="22"/>
          <w:szCs w:val="22"/>
        </w:rPr>
        <w:t xml:space="preserve">, el Tomador y/o Asegurado en un plazo máximo de 30 días naturales. </w:t>
      </w:r>
      <w:r w:rsidR="00AD5038">
        <w:rPr>
          <w:rFonts w:asciiTheme="minorHAnsi" w:hAnsiTheme="minorHAnsi" w:cstheme="minorHAnsi"/>
          <w:color w:val="auto"/>
          <w:sz w:val="22"/>
          <w:szCs w:val="22"/>
        </w:rPr>
        <w:t xml:space="preserve">Además, el Tomador y/o Asegurado podrán acudir a la Instancia de Defensa del Asegurado que disponga </w:t>
      </w:r>
      <w:r w:rsidR="00AD5038" w:rsidRPr="00007EB6">
        <w:rPr>
          <w:rFonts w:asciiTheme="minorHAnsi" w:hAnsiTheme="minorHAnsi" w:cstheme="minorHAnsi"/>
          <w:b/>
          <w:color w:val="auto"/>
          <w:sz w:val="22"/>
          <w:szCs w:val="22"/>
        </w:rPr>
        <w:t>SEGUROS LAFISE</w:t>
      </w:r>
      <w:r w:rsidR="00AD5038">
        <w:rPr>
          <w:rFonts w:asciiTheme="minorHAnsi" w:hAnsiTheme="minorHAnsi" w:cstheme="minorHAnsi"/>
          <w:color w:val="auto"/>
          <w:sz w:val="22"/>
          <w:szCs w:val="22"/>
        </w:rPr>
        <w:t xml:space="preserve"> en caso de quejas o reclamaciones. </w:t>
      </w:r>
    </w:p>
    <w:p w14:paraId="02D122F2" w14:textId="0CDB09D0" w:rsidR="006675F6" w:rsidRPr="00DE1FDC" w:rsidRDefault="006675F6">
      <w:pPr>
        <w:pStyle w:val="Default"/>
        <w:jc w:val="both"/>
        <w:rPr>
          <w:rFonts w:asciiTheme="minorHAnsi" w:hAnsiTheme="minorHAnsi" w:cstheme="minorHAnsi"/>
          <w:color w:val="auto"/>
          <w:sz w:val="22"/>
          <w:szCs w:val="22"/>
        </w:rPr>
      </w:pPr>
    </w:p>
    <w:p w14:paraId="6D2D2B26" w14:textId="39C4D19E" w:rsidR="00E51CB1" w:rsidRPr="00DE1FDC" w:rsidRDefault="00E51CB1" w:rsidP="00342019">
      <w:pPr>
        <w:pStyle w:val="Ttulo3"/>
        <w:numPr>
          <w:ilvl w:val="0"/>
          <w:numId w:val="3"/>
        </w:numPr>
        <w:spacing w:before="0"/>
        <w:ind w:left="1418" w:hanging="1418"/>
        <w:jc w:val="both"/>
        <w:rPr>
          <w:rFonts w:asciiTheme="minorHAnsi" w:hAnsiTheme="minorHAnsi" w:cstheme="minorHAnsi"/>
        </w:rPr>
      </w:pPr>
      <w:bookmarkStart w:id="1407" w:name="_Toc486770542"/>
      <w:bookmarkStart w:id="1408" w:name="_Toc486773823"/>
      <w:bookmarkStart w:id="1409" w:name="_Toc486774487"/>
      <w:bookmarkStart w:id="1410" w:name="_Toc486775151"/>
      <w:bookmarkStart w:id="1411" w:name="_Toc486770543"/>
      <w:bookmarkStart w:id="1412" w:name="_Toc486773824"/>
      <w:bookmarkStart w:id="1413" w:name="_Toc486774488"/>
      <w:bookmarkStart w:id="1414" w:name="_Toc486775152"/>
      <w:bookmarkStart w:id="1415" w:name="_Toc79597563"/>
      <w:bookmarkEnd w:id="1407"/>
      <w:bookmarkEnd w:id="1408"/>
      <w:bookmarkEnd w:id="1409"/>
      <w:bookmarkEnd w:id="1410"/>
      <w:bookmarkEnd w:id="1411"/>
      <w:bookmarkEnd w:id="1412"/>
      <w:bookmarkEnd w:id="1413"/>
      <w:bookmarkEnd w:id="1414"/>
      <w:r w:rsidRPr="00DE1FDC">
        <w:rPr>
          <w:rFonts w:asciiTheme="minorHAnsi" w:hAnsiTheme="minorHAnsi" w:cstheme="minorHAnsi"/>
          <w:color w:val="auto"/>
          <w:sz w:val="22"/>
          <w:szCs w:val="22"/>
        </w:rPr>
        <w:t>Jurisdicción</w:t>
      </w:r>
      <w:bookmarkEnd w:id="1415"/>
    </w:p>
    <w:p w14:paraId="559C09AC" w14:textId="46938AB4" w:rsidR="002B5AB7" w:rsidRPr="00DE1FDC" w:rsidRDefault="002B5AB7">
      <w:pPr>
        <w:autoSpaceDE w:val="0"/>
        <w:autoSpaceDN w:val="0"/>
        <w:adjustRightInd w:val="0"/>
        <w:spacing w:after="0" w:line="240" w:lineRule="auto"/>
        <w:jc w:val="both"/>
        <w:rPr>
          <w:rFonts w:asciiTheme="minorHAnsi" w:hAnsiTheme="minorHAnsi" w:cstheme="minorHAnsi"/>
        </w:rPr>
      </w:pPr>
      <w:r w:rsidRPr="00DE1FDC">
        <w:rPr>
          <w:rFonts w:asciiTheme="minorHAnsi" w:hAnsiTheme="minorHAnsi" w:cstheme="minorHAnsi"/>
        </w:rPr>
        <w:t>Serán competentes para ventilar cualquier disputa en relación con este contrato los Tribunales de Justicia de la República de Costa Rica, salvo que las partes acuerden que sea mediante arbitraje.</w:t>
      </w:r>
    </w:p>
    <w:p w14:paraId="362AB48A" w14:textId="44C0F006" w:rsidR="0044065F" w:rsidRPr="00DE1FDC" w:rsidRDefault="0044065F">
      <w:pPr>
        <w:autoSpaceDE w:val="0"/>
        <w:autoSpaceDN w:val="0"/>
        <w:adjustRightInd w:val="0"/>
        <w:spacing w:after="0" w:line="240" w:lineRule="auto"/>
        <w:jc w:val="both"/>
        <w:rPr>
          <w:rFonts w:asciiTheme="minorHAnsi" w:hAnsiTheme="minorHAnsi" w:cstheme="minorHAnsi"/>
        </w:rPr>
      </w:pPr>
    </w:p>
    <w:p w14:paraId="30F36A2E" w14:textId="5D16609C" w:rsidR="00E51CB1" w:rsidRPr="00DE1FDC" w:rsidRDefault="00E51CB1" w:rsidP="00342019">
      <w:pPr>
        <w:pStyle w:val="Ttulo3"/>
        <w:numPr>
          <w:ilvl w:val="0"/>
          <w:numId w:val="3"/>
        </w:numPr>
        <w:spacing w:before="0"/>
        <w:ind w:left="1418" w:hanging="1418"/>
        <w:jc w:val="both"/>
        <w:rPr>
          <w:rFonts w:asciiTheme="minorHAnsi" w:hAnsiTheme="minorHAnsi" w:cstheme="minorHAnsi"/>
          <w:color w:val="auto"/>
          <w:sz w:val="22"/>
          <w:szCs w:val="22"/>
        </w:rPr>
      </w:pPr>
      <w:bookmarkStart w:id="1416" w:name="_Toc79597564"/>
      <w:r w:rsidRPr="00DE1FDC">
        <w:rPr>
          <w:rFonts w:asciiTheme="minorHAnsi" w:hAnsiTheme="minorHAnsi" w:cstheme="minorHAnsi"/>
          <w:color w:val="auto"/>
          <w:sz w:val="22"/>
          <w:szCs w:val="22"/>
        </w:rPr>
        <w:t>Legislación aplicable</w:t>
      </w:r>
      <w:bookmarkEnd w:id="1416"/>
    </w:p>
    <w:p w14:paraId="4AA08FFE" w14:textId="025C7B50" w:rsidR="0044065F" w:rsidRPr="00DE1FDC" w:rsidRDefault="0044065F" w:rsidP="00DE1FDC">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14:paraId="7778610C" w14:textId="404AEE8F" w:rsidR="00E51CB1" w:rsidRPr="00DE1FDC" w:rsidRDefault="00E51CB1" w:rsidP="00342019">
      <w:pPr>
        <w:pStyle w:val="Ttulo3"/>
        <w:numPr>
          <w:ilvl w:val="0"/>
          <w:numId w:val="3"/>
        </w:numPr>
        <w:spacing w:before="0"/>
        <w:ind w:left="1418" w:hanging="1418"/>
        <w:jc w:val="both"/>
        <w:rPr>
          <w:rFonts w:asciiTheme="minorHAnsi" w:hAnsiTheme="minorHAnsi" w:cstheme="minorHAnsi"/>
          <w:lang w:val="es-ES"/>
        </w:rPr>
      </w:pPr>
      <w:bookmarkStart w:id="1417" w:name="_Toc486770546"/>
      <w:bookmarkStart w:id="1418" w:name="_Toc486773827"/>
      <w:bookmarkStart w:id="1419" w:name="_Toc486774491"/>
      <w:bookmarkStart w:id="1420" w:name="_Toc486775155"/>
      <w:bookmarkStart w:id="1421" w:name="_Toc486770547"/>
      <w:bookmarkStart w:id="1422" w:name="_Toc486773828"/>
      <w:bookmarkStart w:id="1423" w:name="_Toc486774492"/>
      <w:bookmarkStart w:id="1424" w:name="_Toc486775156"/>
      <w:bookmarkStart w:id="1425" w:name="_Toc486770548"/>
      <w:bookmarkStart w:id="1426" w:name="_Toc486773829"/>
      <w:bookmarkStart w:id="1427" w:name="_Toc486774493"/>
      <w:bookmarkStart w:id="1428" w:name="_Toc486775157"/>
      <w:bookmarkStart w:id="1429" w:name="_Toc486770549"/>
      <w:bookmarkStart w:id="1430" w:name="_Toc486773830"/>
      <w:bookmarkStart w:id="1431" w:name="_Toc486774494"/>
      <w:bookmarkStart w:id="1432" w:name="_Toc486775158"/>
      <w:bookmarkStart w:id="1433" w:name="_Toc79597565"/>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r w:rsidRPr="00DE1FDC">
        <w:rPr>
          <w:rFonts w:asciiTheme="minorHAnsi" w:hAnsiTheme="minorHAnsi" w:cstheme="minorHAnsi"/>
          <w:color w:val="auto"/>
          <w:sz w:val="22"/>
          <w:szCs w:val="22"/>
          <w:lang w:val="es-ES"/>
        </w:rPr>
        <w:t>Arbitraje</w:t>
      </w:r>
      <w:bookmarkEnd w:id="1433"/>
    </w:p>
    <w:p w14:paraId="77D037F8" w14:textId="4300B02D" w:rsidR="002B5AB7" w:rsidRPr="00DE1FDC" w:rsidRDefault="002B5AB7" w:rsidP="00EF6D3C">
      <w:pPr>
        <w:spacing w:line="240" w:lineRule="auto"/>
        <w:jc w:val="both"/>
        <w:rPr>
          <w:rFonts w:asciiTheme="minorHAnsi" w:hAnsiTheme="minorHAnsi" w:cstheme="minorHAnsi"/>
          <w:lang w:val="es-ES"/>
        </w:rPr>
      </w:pPr>
      <w:r w:rsidRPr="00DE1FDC">
        <w:rPr>
          <w:rFonts w:asciiTheme="minorHAnsi" w:hAnsiTheme="minorHAnsi" w:cstheme="minorHAnsi"/>
          <w:lang w:val="es-ES"/>
        </w:rPr>
        <w:t xml:space="preserve">Todas las controversias, diferencias, disputas o reclamos </w:t>
      </w:r>
      <w:r w:rsidRPr="00DE1FDC">
        <w:rPr>
          <w:rFonts w:asciiTheme="minorHAnsi" w:hAnsiTheme="minorHAnsi" w:cstheme="minorHAnsi"/>
          <w:bCs/>
          <w:lang w:val="es-ES"/>
        </w:rPr>
        <w:t xml:space="preserve">que se susciten entre el </w:t>
      </w:r>
      <w:r w:rsidRPr="00DE1FDC">
        <w:rPr>
          <w:rFonts w:asciiTheme="minorHAnsi" w:hAnsiTheme="minorHAnsi" w:cstheme="minorHAnsi"/>
          <w:bCs/>
        </w:rPr>
        <w:t>Tomador y/o Asegurado</w:t>
      </w:r>
      <w:r w:rsidRPr="00DE1FDC">
        <w:rPr>
          <w:rFonts w:asciiTheme="minorHAnsi" w:hAnsiTheme="minorHAnsi" w:cstheme="minorHAnsi"/>
          <w:bCs/>
          <w:lang w:val="es-ES"/>
        </w:rPr>
        <w:t xml:space="preserve"> en su caso y </w:t>
      </w:r>
      <w:r w:rsidRPr="00DE1FDC">
        <w:rPr>
          <w:rFonts w:asciiTheme="minorHAnsi" w:hAnsiTheme="minorHAnsi" w:cstheme="minorHAnsi"/>
          <w:b/>
          <w:bCs/>
          <w:lang w:val="es-ES"/>
        </w:rPr>
        <w:t>SEGUROS LAFISE</w:t>
      </w:r>
      <w:r w:rsidRPr="00DE1FDC">
        <w:rPr>
          <w:rFonts w:asciiTheme="minorHAnsi" w:hAnsiTheme="minorHAnsi" w:cstheme="minorHAnsi"/>
          <w:bCs/>
          <w:lang w:val="es-ES"/>
        </w:rPr>
        <w:t>, en relación con el contrato de seguro de que da cuenta esta póliza</w:t>
      </w:r>
      <w:r w:rsidRPr="00DE1FDC">
        <w:rPr>
          <w:rFonts w:asciiTheme="minorHAnsi" w:hAnsiTheme="minorHAnsi" w:cstheme="minorHAnsi"/>
          <w:lang w:val="es-ES"/>
        </w:rPr>
        <w:t xml:space="preserve">, su ejecución, incumplimiento, liquidación, interpretación o validez, se podrán resolver, de común acuerdo entre las partes, por medio de arbitraje de conformidad con los procedimientos previstos en los reglamentos del </w:t>
      </w:r>
      <w:r w:rsidRPr="00DE1FDC">
        <w:rPr>
          <w:rFonts w:asciiTheme="minorHAnsi" w:hAnsiTheme="minorHAnsi" w:cstheme="minorHAnsi"/>
          <w:bCs/>
          <w:lang w:val="es-ES"/>
        </w:rPr>
        <w:t>Centro Internacional de Conciliación y Arbitraje de la Cámara Costarricense-Norteamericana de Comercio ("CICA"),</w:t>
      </w:r>
      <w:r w:rsidRPr="00DE1FDC">
        <w:rPr>
          <w:rFonts w:asciiTheme="minorHAnsi" w:hAnsiTheme="minorHAnsi" w:cstheme="minorHAnsi"/>
          <w:lang w:val="es-ES"/>
        </w:rPr>
        <w:t xml:space="preserve"> a cuyas normas procesales las partes se deberán someter de forma voluntaria e incondicional.</w:t>
      </w:r>
      <w:r w:rsidR="00EF6D3C">
        <w:rPr>
          <w:rFonts w:asciiTheme="minorHAnsi" w:hAnsiTheme="minorHAnsi" w:cstheme="minorHAnsi"/>
          <w:lang w:val="es-ES"/>
        </w:rPr>
        <w:t xml:space="preserve"> </w:t>
      </w:r>
      <w:r w:rsidRPr="00DE1FDC">
        <w:rPr>
          <w:rFonts w:asciiTheme="minorHAnsi" w:hAnsiTheme="minorHAnsi" w:cstheme="minorHAnsi"/>
          <w:lang w:val="es-ES"/>
        </w:rPr>
        <w:t xml:space="preserve">Si objeto de la controversia se refiere al valor de los bienes o la cuantificación de las pérdidas, se entenderá que el sometimiento corresponde a un Arbitraje Pericial, sujeto a las reglas sobre arbitraje pericial del </w:t>
      </w:r>
      <w:r w:rsidRPr="00DE1FDC">
        <w:rPr>
          <w:rFonts w:asciiTheme="minorHAnsi" w:hAnsiTheme="minorHAnsi" w:cstheme="minorHAnsi"/>
          <w:bCs/>
          <w:lang w:val="es-ES"/>
        </w:rPr>
        <w:t>Centro Internacional de Conciliación y Arbitraje de la Cámara Costarricense-Norteamericana de Comercio ("CICA")</w:t>
      </w:r>
      <w:r w:rsidRPr="00DE1FDC">
        <w:rPr>
          <w:rFonts w:asciiTheme="minorHAnsi" w:hAnsiTheme="minorHAnsi" w:cstheme="minorHAnsi"/>
          <w:lang w:val="es-ES"/>
        </w:rPr>
        <w:t>.</w:t>
      </w:r>
      <w:r w:rsidR="00EF6D3C">
        <w:rPr>
          <w:rFonts w:asciiTheme="minorHAnsi" w:hAnsiTheme="minorHAnsi" w:cstheme="minorHAnsi"/>
          <w:lang w:val="es-ES"/>
        </w:rPr>
        <w:t xml:space="preserve"> </w:t>
      </w:r>
      <w:r w:rsidRPr="00DE1FDC">
        <w:rPr>
          <w:rFonts w:asciiTheme="minorHAnsi" w:hAnsiTheme="minorHAnsi" w:cstheme="minorHAnsi"/>
          <w:lang w:val="es-ES"/>
        </w:rPr>
        <w:t xml:space="preserve">De </w:t>
      </w:r>
      <w:r w:rsidRPr="00DE1FDC">
        <w:rPr>
          <w:rFonts w:asciiTheme="minorHAnsi" w:hAnsiTheme="minorHAnsi" w:cstheme="minorHAnsi"/>
          <w:lang w:val="es-ES"/>
        </w:rPr>
        <w:lastRenderedPageBreak/>
        <w:t>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4E6A0CB2" w14:textId="19211B8D" w:rsidR="00E51CB1" w:rsidRPr="00DE1FDC" w:rsidRDefault="00E51CB1" w:rsidP="00342019">
      <w:pPr>
        <w:pStyle w:val="Ttulo3"/>
        <w:numPr>
          <w:ilvl w:val="0"/>
          <w:numId w:val="3"/>
        </w:numPr>
        <w:spacing w:before="0"/>
        <w:ind w:left="1418" w:hanging="1418"/>
        <w:jc w:val="both"/>
        <w:rPr>
          <w:rFonts w:asciiTheme="minorHAnsi" w:hAnsiTheme="minorHAnsi" w:cstheme="minorHAnsi"/>
          <w:color w:val="auto"/>
          <w:sz w:val="22"/>
          <w:szCs w:val="22"/>
        </w:rPr>
      </w:pPr>
      <w:bookmarkStart w:id="1434" w:name="_Toc486770551"/>
      <w:bookmarkStart w:id="1435" w:name="_Toc486773832"/>
      <w:bookmarkStart w:id="1436" w:name="_Toc486774496"/>
      <w:bookmarkStart w:id="1437" w:name="_Toc486775160"/>
      <w:bookmarkStart w:id="1438" w:name="_Toc486770552"/>
      <w:bookmarkStart w:id="1439" w:name="_Toc486773833"/>
      <w:bookmarkStart w:id="1440" w:name="_Toc486774497"/>
      <w:bookmarkStart w:id="1441" w:name="_Toc486775161"/>
      <w:bookmarkStart w:id="1442" w:name="_Toc486770553"/>
      <w:bookmarkStart w:id="1443" w:name="_Toc486773834"/>
      <w:bookmarkStart w:id="1444" w:name="_Toc486774498"/>
      <w:bookmarkStart w:id="1445" w:name="_Toc486775162"/>
      <w:bookmarkStart w:id="1446" w:name="_Toc486770554"/>
      <w:bookmarkStart w:id="1447" w:name="_Toc486773835"/>
      <w:bookmarkStart w:id="1448" w:name="_Toc486774499"/>
      <w:bookmarkStart w:id="1449" w:name="_Toc486775163"/>
      <w:bookmarkStart w:id="1450" w:name="_Toc79597566"/>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r w:rsidRPr="00DE1FDC">
        <w:rPr>
          <w:rFonts w:asciiTheme="minorHAnsi" w:hAnsiTheme="minorHAnsi" w:cstheme="minorHAnsi"/>
          <w:color w:val="auto"/>
          <w:sz w:val="22"/>
          <w:szCs w:val="22"/>
        </w:rPr>
        <w:t>Comunicaciones entre las partes</w:t>
      </w:r>
      <w:bookmarkEnd w:id="1450"/>
    </w:p>
    <w:p w14:paraId="3D23A4C5" w14:textId="46D92E1D" w:rsidR="004A4194" w:rsidRPr="00DE1FDC" w:rsidRDefault="00DD5F7A">
      <w:pPr>
        <w:pStyle w:val="Default"/>
        <w:jc w:val="both"/>
        <w:rPr>
          <w:rFonts w:asciiTheme="minorHAnsi" w:hAnsiTheme="minorHAnsi" w:cstheme="minorHAnsi"/>
          <w:b/>
          <w:color w:val="auto"/>
          <w:sz w:val="22"/>
          <w:szCs w:val="22"/>
        </w:rPr>
      </w:pPr>
      <w:r w:rsidRPr="00DE1FDC">
        <w:rPr>
          <w:rFonts w:asciiTheme="minorHAnsi" w:hAnsiTheme="minorHAnsi" w:cstheme="minorHAnsi"/>
          <w:color w:val="auto"/>
          <w:sz w:val="22"/>
          <w:szCs w:val="22"/>
        </w:rPr>
        <w:t xml:space="preserve">Las comunicaciones relativas a esta póliza dirigidas al </w:t>
      </w:r>
      <w:r w:rsidR="00183849" w:rsidRPr="00DE1FDC">
        <w:rPr>
          <w:rFonts w:asciiTheme="minorHAnsi" w:hAnsiTheme="minorHAnsi" w:cstheme="minorHAnsi"/>
          <w:color w:val="auto"/>
          <w:sz w:val="22"/>
          <w:szCs w:val="22"/>
        </w:rPr>
        <w:t xml:space="preserve">Tomador y/o Asegurado </w:t>
      </w:r>
      <w:r w:rsidRPr="00DE1FDC">
        <w:rPr>
          <w:rFonts w:asciiTheme="minorHAnsi" w:hAnsiTheme="minorHAnsi" w:cstheme="minorHAnsi"/>
          <w:color w:val="auto"/>
          <w:sz w:val="22"/>
          <w:szCs w:val="22"/>
        </w:rPr>
        <w:t>deberán hacerse mediante aviso por cualquier medio escrito o electrónico con acuse o comprobación de recibo, según el domicilio contractual designado en la</w:t>
      </w:r>
      <w:r w:rsidR="0044065F" w:rsidRPr="00DE1FDC">
        <w:rPr>
          <w:rFonts w:asciiTheme="minorHAnsi" w:hAnsiTheme="minorHAnsi" w:cstheme="minorHAnsi"/>
          <w:color w:val="auto"/>
          <w:sz w:val="22"/>
          <w:szCs w:val="22"/>
        </w:rPr>
        <w:t xml:space="preserve"> Oferta de Seguro</w:t>
      </w:r>
      <w:r w:rsidR="00DE4DAF" w:rsidRPr="00DE1FDC">
        <w:rPr>
          <w:rFonts w:asciiTheme="minorHAnsi" w:hAnsiTheme="minorHAnsi" w:cstheme="minorHAnsi"/>
          <w:color w:val="auto"/>
          <w:sz w:val="22"/>
          <w:szCs w:val="22"/>
        </w:rPr>
        <w:t>,</w:t>
      </w:r>
      <w:r w:rsidRPr="00DE1FDC">
        <w:rPr>
          <w:rFonts w:asciiTheme="minorHAnsi" w:hAnsiTheme="minorHAnsi" w:cstheme="minorHAnsi"/>
          <w:color w:val="auto"/>
          <w:sz w:val="22"/>
          <w:szCs w:val="22"/>
        </w:rPr>
        <w:t xml:space="preserve"> según sea el caso, o bien remitirse a través del Intermediario de seguros nombrado. </w:t>
      </w:r>
      <w:r w:rsidR="004A4194" w:rsidRPr="00DE1FDC">
        <w:rPr>
          <w:rFonts w:asciiTheme="minorHAnsi" w:hAnsiTheme="minorHAnsi" w:cstheme="minorHAnsi"/>
          <w:color w:val="auto"/>
          <w:sz w:val="22"/>
          <w:szCs w:val="22"/>
        </w:rPr>
        <w:t xml:space="preserve">Las comunicaciones dirigidas a </w:t>
      </w:r>
      <w:r w:rsidR="004A4194" w:rsidRPr="00DE1FDC">
        <w:rPr>
          <w:rFonts w:asciiTheme="minorHAnsi" w:hAnsiTheme="minorHAnsi" w:cstheme="minorHAnsi"/>
          <w:b/>
          <w:color w:val="auto"/>
          <w:sz w:val="22"/>
          <w:szCs w:val="22"/>
        </w:rPr>
        <w:t>SEGUROS LAFISE,</w:t>
      </w:r>
      <w:r w:rsidR="004A4194" w:rsidRPr="00DE1FDC">
        <w:rPr>
          <w:rFonts w:asciiTheme="minorHAnsi" w:hAnsiTheme="minorHAnsi" w:cstheme="minorHAnsi"/>
          <w:color w:val="auto"/>
          <w:sz w:val="22"/>
          <w:szCs w:val="22"/>
        </w:rPr>
        <w:t xml:space="preserve"> deberán hacerse mediante aviso por cualquier medio escrito o electrónico con acuse o comprobación de recibo a las siguientes direcciones física y electrónica: </w:t>
      </w:r>
      <w:r w:rsidR="004A4194" w:rsidRPr="00DE1FDC">
        <w:rPr>
          <w:rFonts w:asciiTheme="minorHAnsi" w:hAnsiTheme="minorHAnsi" w:cstheme="minorHAnsi"/>
          <w:b/>
          <w:sz w:val="22"/>
          <w:szCs w:val="22"/>
        </w:rPr>
        <w:t>San Pedro</w:t>
      </w:r>
      <w:r w:rsidR="005B416D" w:rsidRPr="00DE1FDC">
        <w:rPr>
          <w:rFonts w:asciiTheme="minorHAnsi" w:hAnsiTheme="minorHAnsi" w:cstheme="minorHAnsi"/>
          <w:b/>
          <w:sz w:val="22"/>
          <w:szCs w:val="22"/>
        </w:rPr>
        <w:t xml:space="preserve"> de Montes de Oca</w:t>
      </w:r>
      <w:r w:rsidR="004A4194" w:rsidRPr="00DE1FDC">
        <w:rPr>
          <w:rFonts w:asciiTheme="minorHAnsi" w:hAnsiTheme="minorHAnsi" w:cstheme="minorHAnsi"/>
          <w:b/>
          <w:sz w:val="22"/>
          <w:szCs w:val="22"/>
        </w:rPr>
        <w:t xml:space="preserve">, 125 metros este de la Rotonda de </w:t>
      </w:r>
      <w:r w:rsidR="005B416D" w:rsidRPr="00DE1FDC">
        <w:rPr>
          <w:rFonts w:asciiTheme="minorHAnsi" w:hAnsiTheme="minorHAnsi" w:cstheme="minorHAnsi"/>
          <w:b/>
          <w:sz w:val="22"/>
          <w:szCs w:val="22"/>
        </w:rPr>
        <w:t>La Hispanidad</w:t>
      </w:r>
      <w:r w:rsidR="004A4194" w:rsidRPr="00DE1FDC">
        <w:rPr>
          <w:rFonts w:asciiTheme="minorHAnsi" w:hAnsiTheme="minorHAnsi" w:cstheme="minorHAnsi"/>
          <w:b/>
          <w:sz w:val="22"/>
          <w:szCs w:val="22"/>
        </w:rPr>
        <w:t xml:space="preserve">, frente a Funeraria Montesacro, Correo Electrónico: </w:t>
      </w:r>
      <w:hyperlink r:id="rId12" w:history="1">
        <w:r w:rsidR="005B416D" w:rsidRPr="00DE1FDC">
          <w:rPr>
            <w:rStyle w:val="Hipervnculo"/>
            <w:rFonts w:asciiTheme="minorHAnsi" w:hAnsiTheme="minorHAnsi" w:cstheme="minorHAnsi"/>
            <w:sz w:val="22"/>
            <w:szCs w:val="22"/>
            <w:shd w:val="clear" w:color="auto" w:fill="FFFFFF"/>
          </w:rPr>
          <w:t>serviciosegurocr@lafise.com</w:t>
        </w:r>
      </w:hyperlink>
      <w:r w:rsidR="004A4194" w:rsidRPr="00DE1FDC">
        <w:rPr>
          <w:rFonts w:asciiTheme="minorHAnsi" w:hAnsiTheme="minorHAnsi" w:cstheme="minorHAnsi"/>
          <w:b/>
          <w:color w:val="auto"/>
          <w:sz w:val="22"/>
          <w:szCs w:val="22"/>
        </w:rPr>
        <w:t>.</w:t>
      </w:r>
    </w:p>
    <w:p w14:paraId="1B74F7F9" w14:textId="77777777" w:rsidR="00DD5F7A" w:rsidRPr="00DE1FDC" w:rsidRDefault="00DD5F7A">
      <w:pPr>
        <w:pStyle w:val="Default"/>
        <w:jc w:val="both"/>
        <w:rPr>
          <w:rFonts w:asciiTheme="minorHAnsi" w:hAnsiTheme="minorHAnsi" w:cstheme="minorHAnsi"/>
          <w:b/>
          <w:bCs/>
          <w:color w:val="auto"/>
          <w:sz w:val="22"/>
          <w:szCs w:val="22"/>
        </w:rPr>
      </w:pPr>
    </w:p>
    <w:p w14:paraId="094658B3" w14:textId="1ABED6E3" w:rsidR="00E51CB1" w:rsidRPr="00DE1FDC" w:rsidRDefault="00E51CB1" w:rsidP="00342019">
      <w:pPr>
        <w:pStyle w:val="Ttulo3"/>
        <w:numPr>
          <w:ilvl w:val="0"/>
          <w:numId w:val="3"/>
        </w:numPr>
        <w:spacing w:before="0"/>
        <w:ind w:left="1418" w:hanging="1418"/>
        <w:jc w:val="both"/>
        <w:rPr>
          <w:rFonts w:asciiTheme="minorHAnsi" w:hAnsiTheme="minorHAnsi" w:cstheme="minorHAnsi"/>
        </w:rPr>
      </w:pPr>
      <w:bookmarkStart w:id="1451" w:name="_Toc486770557"/>
      <w:bookmarkStart w:id="1452" w:name="_Toc486773838"/>
      <w:bookmarkStart w:id="1453" w:name="_Toc486774502"/>
      <w:bookmarkStart w:id="1454" w:name="_Toc486775166"/>
      <w:bookmarkStart w:id="1455" w:name="_Toc486770558"/>
      <w:bookmarkStart w:id="1456" w:name="_Toc486773839"/>
      <w:bookmarkStart w:id="1457" w:name="_Toc486774503"/>
      <w:bookmarkStart w:id="1458" w:name="_Toc486775167"/>
      <w:bookmarkStart w:id="1459" w:name="_Toc486770559"/>
      <w:bookmarkStart w:id="1460" w:name="_Toc486773840"/>
      <w:bookmarkStart w:id="1461" w:name="_Toc486774504"/>
      <w:bookmarkStart w:id="1462" w:name="_Toc486775168"/>
      <w:bookmarkStart w:id="1463" w:name="_Toc486770560"/>
      <w:bookmarkStart w:id="1464" w:name="_Toc486773841"/>
      <w:bookmarkStart w:id="1465" w:name="_Toc486774505"/>
      <w:bookmarkStart w:id="1466" w:name="_Toc486775169"/>
      <w:bookmarkStart w:id="1467" w:name="_Toc486770561"/>
      <w:bookmarkStart w:id="1468" w:name="_Toc486773842"/>
      <w:bookmarkStart w:id="1469" w:name="_Toc486774506"/>
      <w:bookmarkStart w:id="1470" w:name="_Toc486775170"/>
      <w:bookmarkStart w:id="1471" w:name="_Toc486770565"/>
      <w:bookmarkStart w:id="1472" w:name="_Toc486773846"/>
      <w:bookmarkStart w:id="1473" w:name="_Toc486774510"/>
      <w:bookmarkStart w:id="1474" w:name="_Toc486775174"/>
      <w:bookmarkStart w:id="1475" w:name="_Toc486770576"/>
      <w:bookmarkStart w:id="1476" w:name="_Toc486773857"/>
      <w:bookmarkStart w:id="1477" w:name="_Toc486774521"/>
      <w:bookmarkStart w:id="1478" w:name="_Toc486775185"/>
      <w:bookmarkStart w:id="1479" w:name="_Toc486770577"/>
      <w:bookmarkStart w:id="1480" w:name="_Toc486773858"/>
      <w:bookmarkStart w:id="1481" w:name="_Toc486774522"/>
      <w:bookmarkStart w:id="1482" w:name="_Toc486775186"/>
      <w:bookmarkStart w:id="1483" w:name="_Toc486770578"/>
      <w:bookmarkStart w:id="1484" w:name="_Toc486773859"/>
      <w:bookmarkStart w:id="1485" w:name="_Toc486774523"/>
      <w:bookmarkStart w:id="1486" w:name="_Toc486775187"/>
      <w:bookmarkStart w:id="1487" w:name="_Toc486770579"/>
      <w:bookmarkStart w:id="1488" w:name="_Toc486773860"/>
      <w:bookmarkStart w:id="1489" w:name="_Toc486774524"/>
      <w:bookmarkStart w:id="1490" w:name="_Toc486775188"/>
      <w:bookmarkStart w:id="1491" w:name="_Toc486770580"/>
      <w:bookmarkStart w:id="1492" w:name="_Toc486773861"/>
      <w:bookmarkStart w:id="1493" w:name="_Toc486774525"/>
      <w:bookmarkStart w:id="1494" w:name="_Toc486775189"/>
      <w:bookmarkStart w:id="1495" w:name="_Toc486770584"/>
      <w:bookmarkStart w:id="1496" w:name="_Toc486773865"/>
      <w:bookmarkStart w:id="1497" w:name="_Toc486774529"/>
      <w:bookmarkStart w:id="1498" w:name="_Toc486775193"/>
      <w:bookmarkStart w:id="1499" w:name="_Toc486770585"/>
      <w:bookmarkStart w:id="1500" w:name="_Toc486773866"/>
      <w:bookmarkStart w:id="1501" w:name="_Toc486774530"/>
      <w:bookmarkStart w:id="1502" w:name="_Toc486775194"/>
      <w:bookmarkStart w:id="1503" w:name="_Toc486770586"/>
      <w:bookmarkStart w:id="1504" w:name="_Toc486773867"/>
      <w:bookmarkStart w:id="1505" w:name="_Toc486774531"/>
      <w:bookmarkStart w:id="1506" w:name="_Toc486775195"/>
      <w:bookmarkStart w:id="1507" w:name="_Toc486770587"/>
      <w:bookmarkStart w:id="1508" w:name="_Toc486773868"/>
      <w:bookmarkStart w:id="1509" w:name="_Toc486774532"/>
      <w:bookmarkStart w:id="1510" w:name="_Toc486775196"/>
      <w:bookmarkStart w:id="1511" w:name="_Toc486770588"/>
      <w:bookmarkStart w:id="1512" w:name="_Toc486773869"/>
      <w:bookmarkStart w:id="1513" w:name="_Toc486774533"/>
      <w:bookmarkStart w:id="1514" w:name="_Toc486775197"/>
      <w:bookmarkStart w:id="1515" w:name="_Toc486770589"/>
      <w:bookmarkStart w:id="1516" w:name="_Toc486773870"/>
      <w:bookmarkStart w:id="1517" w:name="_Toc486774534"/>
      <w:bookmarkStart w:id="1518" w:name="_Toc486775198"/>
      <w:bookmarkStart w:id="1519" w:name="_Toc486770590"/>
      <w:bookmarkStart w:id="1520" w:name="_Toc486773871"/>
      <w:bookmarkStart w:id="1521" w:name="_Toc486774535"/>
      <w:bookmarkStart w:id="1522" w:name="_Toc486775199"/>
      <w:bookmarkStart w:id="1523" w:name="_Toc486770591"/>
      <w:bookmarkStart w:id="1524" w:name="_Toc486773872"/>
      <w:bookmarkStart w:id="1525" w:name="_Toc486774536"/>
      <w:bookmarkStart w:id="1526" w:name="_Toc486775200"/>
      <w:bookmarkStart w:id="1527" w:name="_Toc486770592"/>
      <w:bookmarkStart w:id="1528" w:name="_Toc486773873"/>
      <w:bookmarkStart w:id="1529" w:name="_Toc486774537"/>
      <w:bookmarkStart w:id="1530" w:name="_Toc486775201"/>
      <w:bookmarkStart w:id="1531" w:name="_Toc79597567"/>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r w:rsidRPr="00DE1FDC">
        <w:rPr>
          <w:rFonts w:asciiTheme="minorHAnsi" w:hAnsiTheme="minorHAnsi" w:cstheme="minorHAnsi"/>
          <w:color w:val="auto"/>
          <w:sz w:val="22"/>
          <w:szCs w:val="22"/>
        </w:rPr>
        <w:t>Registro ante la Superintendencia General de Seguros</w:t>
      </w:r>
      <w:bookmarkEnd w:id="1531"/>
    </w:p>
    <w:p w14:paraId="00CB67D8" w14:textId="5F8AB148" w:rsidR="00666A8F" w:rsidRDefault="00CB0759" w:rsidP="00DE1FDC">
      <w:pPr>
        <w:jc w:val="both"/>
        <w:rPr>
          <w:rFonts w:asciiTheme="minorHAnsi" w:hAnsiTheme="minorHAnsi" w:cstheme="minorHAnsi"/>
        </w:rPr>
      </w:pPr>
      <w:r w:rsidRPr="00DE1FDC">
        <w:rPr>
          <w:rFonts w:asciiTheme="minorHAnsi" w:hAnsiTheme="minorHAnsi" w:cstheme="minorHAnsi"/>
        </w:rPr>
        <w:t xml:space="preserve">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w:t>
      </w:r>
      <w:r w:rsidR="00666A8F" w:rsidRPr="00342019">
        <w:rPr>
          <w:rFonts w:asciiTheme="minorHAnsi" w:hAnsiTheme="minorHAnsi" w:cstheme="minorHAnsi"/>
        </w:rPr>
        <w:t>G0</w:t>
      </w:r>
      <w:r w:rsidR="003840F7">
        <w:rPr>
          <w:rFonts w:asciiTheme="minorHAnsi" w:hAnsiTheme="minorHAnsi" w:cstheme="minorHAnsi"/>
        </w:rPr>
        <w:t>8</w:t>
      </w:r>
      <w:r w:rsidR="00666A8F" w:rsidRPr="00342019">
        <w:rPr>
          <w:rFonts w:asciiTheme="minorHAnsi" w:hAnsiTheme="minorHAnsi" w:cstheme="minorHAnsi"/>
        </w:rPr>
        <w:t>-</w:t>
      </w:r>
      <w:r w:rsidR="003840F7">
        <w:rPr>
          <w:rFonts w:asciiTheme="minorHAnsi" w:hAnsiTheme="minorHAnsi" w:cstheme="minorHAnsi"/>
        </w:rPr>
        <w:t>07</w:t>
      </w:r>
      <w:r w:rsidR="00666A8F" w:rsidRPr="00342019">
        <w:rPr>
          <w:rFonts w:asciiTheme="minorHAnsi" w:hAnsiTheme="minorHAnsi" w:cstheme="minorHAnsi"/>
        </w:rPr>
        <w:t>-A14-</w:t>
      </w:r>
      <w:r w:rsidR="002705E9" w:rsidRPr="00342019">
        <w:rPr>
          <w:rFonts w:asciiTheme="minorHAnsi" w:hAnsiTheme="minorHAnsi" w:cstheme="minorHAnsi"/>
        </w:rPr>
        <w:t>XXX</w:t>
      </w:r>
      <w:r w:rsidRPr="00DE1FDC">
        <w:rPr>
          <w:rFonts w:asciiTheme="minorHAnsi" w:hAnsiTheme="minorHAnsi" w:cstheme="minorHAnsi"/>
        </w:rPr>
        <w:t xml:space="preserve">, de fecha </w:t>
      </w:r>
      <w:r w:rsidR="002705E9">
        <w:rPr>
          <w:rFonts w:asciiTheme="minorHAnsi" w:hAnsiTheme="minorHAnsi" w:cstheme="minorHAnsi"/>
        </w:rPr>
        <w:t>XX</w:t>
      </w:r>
      <w:r w:rsidR="00666A8F" w:rsidRPr="00DE1FDC">
        <w:rPr>
          <w:rFonts w:asciiTheme="minorHAnsi" w:hAnsiTheme="minorHAnsi" w:cstheme="minorHAnsi"/>
        </w:rPr>
        <w:t xml:space="preserve"> de </w:t>
      </w:r>
      <w:r w:rsidR="002705E9">
        <w:rPr>
          <w:rFonts w:asciiTheme="minorHAnsi" w:hAnsiTheme="minorHAnsi" w:cstheme="minorHAnsi"/>
        </w:rPr>
        <w:t>XXXX</w:t>
      </w:r>
      <w:r w:rsidR="00666A8F" w:rsidRPr="00DE1FDC">
        <w:rPr>
          <w:rFonts w:asciiTheme="minorHAnsi" w:hAnsiTheme="minorHAnsi" w:cstheme="minorHAnsi"/>
        </w:rPr>
        <w:t xml:space="preserve"> de 201</w:t>
      </w:r>
      <w:r w:rsidR="002705E9">
        <w:rPr>
          <w:rFonts w:asciiTheme="minorHAnsi" w:hAnsiTheme="minorHAnsi" w:cstheme="minorHAnsi"/>
        </w:rPr>
        <w:t>8</w:t>
      </w:r>
      <w:r w:rsidRPr="00DE1FDC">
        <w:rPr>
          <w:rFonts w:asciiTheme="minorHAnsi" w:hAnsiTheme="minorHAnsi" w:cstheme="minorHAnsi"/>
        </w:rPr>
        <w:t>.</w:t>
      </w:r>
    </w:p>
    <w:p w14:paraId="1F0575F6" w14:textId="77777777" w:rsidR="00495892" w:rsidRDefault="00495892" w:rsidP="00DE1FDC">
      <w:pPr>
        <w:jc w:val="both"/>
        <w:rPr>
          <w:rFonts w:asciiTheme="minorHAnsi" w:hAnsiTheme="minorHAnsi" w:cstheme="minorHAnsi"/>
        </w:rPr>
      </w:pPr>
    </w:p>
    <w:p w14:paraId="2F8B1D29" w14:textId="77777777" w:rsidR="00495892" w:rsidRDefault="00495892" w:rsidP="00DE1FDC">
      <w:pPr>
        <w:jc w:val="both"/>
        <w:rPr>
          <w:rFonts w:asciiTheme="minorHAnsi" w:hAnsiTheme="minorHAnsi" w:cstheme="minorHAnsi"/>
        </w:rPr>
      </w:pPr>
    </w:p>
    <w:sectPr w:rsidR="00495892" w:rsidSect="005B7AA3">
      <w:headerReference w:type="default" r:id="rId13"/>
      <w:footerReference w:type="default" r:id="rId14"/>
      <w:pgSz w:w="12240" w:h="15840" w:code="1"/>
      <w:pgMar w:top="1134" w:right="1134"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E749" w14:textId="77777777" w:rsidR="005C0422" w:rsidRDefault="005C0422" w:rsidP="00C66FC8">
      <w:pPr>
        <w:spacing w:after="0" w:line="240" w:lineRule="auto"/>
      </w:pPr>
      <w:r>
        <w:separator/>
      </w:r>
    </w:p>
  </w:endnote>
  <w:endnote w:type="continuationSeparator" w:id="0">
    <w:p w14:paraId="17701084" w14:textId="77777777" w:rsidR="005C0422" w:rsidRDefault="005C0422" w:rsidP="00C66FC8">
      <w:pPr>
        <w:spacing w:after="0" w:line="240" w:lineRule="auto"/>
      </w:pPr>
      <w:r>
        <w:continuationSeparator/>
      </w:r>
    </w:p>
  </w:endnote>
  <w:endnote w:type="continuationNotice" w:id="1">
    <w:p w14:paraId="59BF51BB" w14:textId="77777777" w:rsidR="005C0422" w:rsidRDefault="005C0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83B1" w14:textId="77777777" w:rsidR="00690D26" w:rsidRPr="00A4474F" w:rsidRDefault="00690D26" w:rsidP="00597EA0">
    <w:pPr>
      <w:pStyle w:val="Piedepgina"/>
      <w:pBdr>
        <w:top w:val="single" w:sz="4" w:space="1" w:color="auto"/>
      </w:pBdr>
      <w:tabs>
        <w:tab w:val="center" w:pos="993"/>
      </w:tabs>
      <w:jc w:val="center"/>
      <w:rPr>
        <w:rFonts w:cs="Arial"/>
        <w:szCs w:val="16"/>
      </w:rPr>
    </w:pPr>
    <w:r w:rsidRPr="00A330AC">
      <w:rPr>
        <w:rFonts w:cs="Arial"/>
        <w:b/>
        <w:szCs w:val="16"/>
      </w:rPr>
      <w:t>SEGUROS LAFISE</w:t>
    </w:r>
    <w:r w:rsidRPr="00A330AC">
      <w:rPr>
        <w:rFonts w:cs="Arial"/>
        <w:szCs w:val="16"/>
      </w:rPr>
      <w:t xml:space="preserve"> </w:t>
    </w:r>
    <w:r w:rsidRPr="00A330AC">
      <w:rPr>
        <w:rFonts w:cs="Arial"/>
        <w:b/>
        <w:szCs w:val="16"/>
      </w:rPr>
      <w:t>COSTA RICA, S.A.</w:t>
    </w:r>
    <w:r w:rsidRPr="00A330AC">
      <w:rPr>
        <w:rFonts w:cs="Arial"/>
        <w:szCs w:val="16"/>
      </w:rPr>
      <w:t xml:space="preserve"> Cedula Jurídica 3-101-678807, San Pedro, 175 metros este de la Rotonda de San Pedro, frente a Funeraria Montesacro, Tel: 2246-2</w:t>
    </w:r>
    <w:r>
      <w:rPr>
        <w:rFonts w:cs="Arial"/>
        <w:szCs w:val="16"/>
      </w:rPr>
      <w:t>222</w:t>
    </w:r>
    <w:r w:rsidRPr="00A330AC">
      <w:rPr>
        <w:rFonts w:cs="Arial"/>
        <w:szCs w:val="16"/>
      </w:rPr>
      <w:t xml:space="preserve">, Línea Gratuita asistencia: </w:t>
    </w:r>
    <w:r>
      <w:rPr>
        <w:rFonts w:cs="Arial"/>
        <w:lang w:val="es-ES"/>
      </w:rPr>
      <w:t>800-LafiseAsist (800-523-4732)</w:t>
    </w:r>
    <w:r w:rsidRPr="00A330AC">
      <w:rPr>
        <w:rFonts w:cs="Arial"/>
        <w:szCs w:val="16"/>
      </w:rPr>
      <w:t xml:space="preserve">, Correo Electrónico: </w:t>
    </w:r>
    <w:hyperlink r:id="rId1" w:history="1">
      <w:r w:rsidRPr="00A330AC">
        <w:rPr>
          <w:rStyle w:val="Hipervnculo"/>
          <w:rFonts w:cs="Arial"/>
          <w:szCs w:val="16"/>
          <w:shd w:val="clear" w:color="auto" w:fill="FFFFFF"/>
        </w:rPr>
        <w:t>serviciosegurocr@lafise.com</w:t>
      </w:r>
    </w:hyperlink>
  </w:p>
  <w:p w14:paraId="6B1FFE7B" w14:textId="3B4C3B91" w:rsidR="00690D26" w:rsidRPr="00597EA0" w:rsidRDefault="00690D26" w:rsidP="00597EA0">
    <w:pPr>
      <w:pStyle w:val="Piedepgina"/>
      <w:jc w:val="right"/>
      <w:rPr>
        <w:lang w:val="es-ES_tradnl"/>
      </w:rPr>
    </w:pPr>
    <w:r w:rsidRPr="008455C7">
      <w:t xml:space="preserve">Page </w:t>
    </w:r>
    <w:r w:rsidRPr="008455C7">
      <w:rPr>
        <w:b/>
        <w:bCs/>
      </w:rPr>
      <w:fldChar w:fldCharType="begin"/>
    </w:r>
    <w:r w:rsidRPr="008455C7">
      <w:rPr>
        <w:b/>
        <w:bCs/>
      </w:rPr>
      <w:instrText xml:space="preserve"> PAGE </w:instrText>
    </w:r>
    <w:r w:rsidRPr="008455C7">
      <w:rPr>
        <w:b/>
        <w:bCs/>
      </w:rPr>
      <w:fldChar w:fldCharType="separate"/>
    </w:r>
    <w:r w:rsidR="00D30433">
      <w:rPr>
        <w:b/>
        <w:bCs/>
        <w:noProof/>
      </w:rPr>
      <w:t>5</w:t>
    </w:r>
    <w:r w:rsidRPr="008455C7">
      <w:rPr>
        <w:b/>
        <w:bCs/>
      </w:rPr>
      <w:fldChar w:fldCharType="end"/>
    </w:r>
    <w:r w:rsidRPr="008455C7">
      <w:t xml:space="preserve"> of </w:t>
    </w:r>
    <w:r w:rsidRPr="008455C7">
      <w:rPr>
        <w:b/>
        <w:bCs/>
      </w:rPr>
      <w:fldChar w:fldCharType="begin"/>
    </w:r>
    <w:r w:rsidRPr="008455C7">
      <w:rPr>
        <w:b/>
        <w:bCs/>
      </w:rPr>
      <w:instrText xml:space="preserve"> NUMPAGES  </w:instrText>
    </w:r>
    <w:r w:rsidRPr="008455C7">
      <w:rPr>
        <w:b/>
        <w:bCs/>
      </w:rPr>
      <w:fldChar w:fldCharType="separate"/>
    </w:r>
    <w:r w:rsidR="00D30433">
      <w:rPr>
        <w:b/>
        <w:bCs/>
        <w:noProof/>
      </w:rPr>
      <w:t>31</w:t>
    </w:r>
    <w:r w:rsidRPr="008455C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504B" w14:textId="77777777" w:rsidR="005C0422" w:rsidRDefault="005C0422" w:rsidP="00C66FC8">
      <w:pPr>
        <w:spacing w:after="0" w:line="240" w:lineRule="auto"/>
      </w:pPr>
      <w:r>
        <w:separator/>
      </w:r>
    </w:p>
  </w:footnote>
  <w:footnote w:type="continuationSeparator" w:id="0">
    <w:p w14:paraId="69A70C7C" w14:textId="77777777" w:rsidR="005C0422" w:rsidRDefault="005C0422" w:rsidP="00C66FC8">
      <w:pPr>
        <w:spacing w:after="0" w:line="240" w:lineRule="auto"/>
      </w:pPr>
      <w:r>
        <w:continuationSeparator/>
      </w:r>
    </w:p>
  </w:footnote>
  <w:footnote w:type="continuationNotice" w:id="1">
    <w:p w14:paraId="603966DD" w14:textId="77777777" w:rsidR="005C0422" w:rsidRDefault="005C0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226A" w14:textId="07480952" w:rsidR="00690D26" w:rsidRPr="00C52DE2" w:rsidRDefault="00690D26" w:rsidP="007F4D29">
    <w:pPr>
      <w:pStyle w:val="Encabezado"/>
      <w:pBdr>
        <w:bottom w:val="single" w:sz="4" w:space="1" w:color="auto"/>
      </w:pBdr>
      <w:jc w:val="center"/>
      <w:rPr>
        <w:rFonts w:ascii="Calibri Light" w:hAnsi="Calibri Light"/>
        <w:b/>
        <w:sz w:val="22"/>
        <w:lang w:val="es-ES_tradnl"/>
      </w:rPr>
    </w:pPr>
    <w:r w:rsidRPr="007F4D29">
      <w:rPr>
        <w:rFonts w:ascii="Calibri Light" w:hAnsi="Calibri Light"/>
        <w:b/>
        <w:noProof/>
        <w:sz w:val="22"/>
        <w:lang w:val="es-ES_tradnl"/>
      </w:rPr>
      <w:t xml:space="preserve">SEGURO DE </w:t>
    </w:r>
    <w:r>
      <w:rPr>
        <w:rFonts w:ascii="Calibri Light" w:hAnsi="Calibri Light"/>
        <w:b/>
        <w:noProof/>
        <w:sz w:val="22"/>
        <w:lang w:val="es-ES_tradnl"/>
      </w:rPr>
      <w:t xml:space="preserve">RESPONSABILIDAD DE DIRECTORES Y </w:t>
    </w:r>
    <w:r w:rsidR="007D6E96">
      <w:rPr>
        <w:rFonts w:ascii="Calibri Light" w:hAnsi="Calibri Light"/>
        <w:b/>
        <w:noProof/>
        <w:sz w:val="22"/>
        <w:lang w:val="es-ES_tradnl"/>
      </w:rPr>
      <w:t>OFICIALES (D</w:t>
    </w:r>
    <w:r w:rsidR="004A5302">
      <w:rPr>
        <w:rFonts w:ascii="Calibri Light" w:hAnsi="Calibri Light"/>
        <w:b/>
        <w:noProof/>
        <w:sz w:val="22"/>
        <w:lang w:val="es-ES_tradnl"/>
      </w:rPr>
      <w:t xml:space="preserve"> y </w:t>
    </w:r>
    <w:r w:rsidR="007D6E96" w:rsidRPr="007D6E96">
      <w:rPr>
        <w:rFonts w:ascii="Calibri Light" w:hAnsi="Calibri Light"/>
        <w:b/>
        <w:noProof/>
        <w:sz w:val="22"/>
        <w:lang w:val="es-ES"/>
      </w:rPr>
      <w:t>O)</w:t>
    </w:r>
  </w:p>
  <w:p w14:paraId="1938B661" w14:textId="77777777" w:rsidR="00690D26" w:rsidRPr="007F4D29" w:rsidRDefault="00690D26" w:rsidP="003831DB">
    <w:pPr>
      <w:pStyle w:val="Encabezado"/>
      <w:pBdr>
        <w:bottom w:val="single" w:sz="4" w:space="1" w:color="auto"/>
      </w:pBdr>
      <w:rPr>
        <w:rFonts w:ascii="Calibri Light" w:hAnsi="Calibri Light"/>
        <w:b/>
        <w:noProof/>
        <w:lang w:val="es-ES_tradnl"/>
      </w:rPr>
    </w:pPr>
  </w:p>
  <w:p w14:paraId="069822A4" w14:textId="77777777" w:rsidR="00690D26" w:rsidRPr="007F4D29" w:rsidRDefault="00690D26" w:rsidP="00FF4F64">
    <w:pPr>
      <w:pStyle w:val="Encabezado"/>
      <w:tabs>
        <w:tab w:val="left" w:pos="467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6A"/>
    <w:multiLevelType w:val="hybridMultilevel"/>
    <w:tmpl w:val="47980BFA"/>
    <w:lvl w:ilvl="0" w:tplc="E1DEA384">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232694E"/>
    <w:multiLevelType w:val="multilevel"/>
    <w:tmpl w:val="C66213C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43A5C49"/>
    <w:multiLevelType w:val="multilevel"/>
    <w:tmpl w:val="2A72B55C"/>
    <w:lvl w:ilvl="0">
      <w:start w:val="38"/>
      <w:numFmt w:val="decimal"/>
      <w:lvlText w:val="%1."/>
      <w:lvlJc w:val="left"/>
      <w:pPr>
        <w:ind w:left="435" w:hanging="435"/>
      </w:pPr>
      <w:rPr>
        <w:rFonts w:hint="default"/>
      </w:rPr>
    </w:lvl>
    <w:lvl w:ilvl="1">
      <w:start w:val="1"/>
      <w:numFmt w:val="decimal"/>
      <w:lvlText w:val="7.%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0F07D2"/>
    <w:multiLevelType w:val="hybridMultilevel"/>
    <w:tmpl w:val="CE5056B6"/>
    <w:lvl w:ilvl="0" w:tplc="1E027374">
      <w:start w:val="1"/>
      <w:numFmt w:val="low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7987138"/>
    <w:multiLevelType w:val="hybridMultilevel"/>
    <w:tmpl w:val="25860B02"/>
    <w:lvl w:ilvl="0" w:tplc="CCDCA87E">
      <w:start w:val="1"/>
      <w:numFmt w:val="upperRoman"/>
      <w:lvlText w:val="CAPÍTULO %1."/>
      <w:lvlJc w:val="left"/>
      <w:pPr>
        <w:ind w:left="720" w:hanging="360"/>
      </w:pPr>
      <w:rPr>
        <w:rFonts w:asciiTheme="minorHAnsi" w:hAnsiTheme="minorHAnsi" w:cstheme="minorHAnsi" w:hint="default"/>
        <w:sz w:val="28"/>
        <w:szCs w:val="28"/>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DEF402B"/>
    <w:multiLevelType w:val="hybridMultilevel"/>
    <w:tmpl w:val="B7A841A0"/>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3C2067"/>
    <w:multiLevelType w:val="hybridMultilevel"/>
    <w:tmpl w:val="F1FCFE46"/>
    <w:lvl w:ilvl="0" w:tplc="824C3CA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1B50C3C"/>
    <w:multiLevelType w:val="hybridMultilevel"/>
    <w:tmpl w:val="1C94B5CC"/>
    <w:lvl w:ilvl="0" w:tplc="9EF47A6E">
      <w:start w:val="1"/>
      <w:numFmt w:val="decimal"/>
      <w:lvlText w:val="Artículo %1."/>
      <w:lvlJc w:val="left"/>
      <w:pPr>
        <w:ind w:left="928" w:hanging="360"/>
      </w:pPr>
      <w:rPr>
        <w:rFonts w:asciiTheme="minorHAnsi" w:hAnsiTheme="minorHAnsi" w:cstheme="minorHAnsi" w:hint="default"/>
        <w:b/>
        <w:color w:val="auto"/>
        <w:sz w:val="22"/>
        <w:szCs w:val="2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1C156CD"/>
    <w:multiLevelType w:val="hybridMultilevel"/>
    <w:tmpl w:val="8F0E8DFC"/>
    <w:lvl w:ilvl="0" w:tplc="6DE2074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12FDB"/>
    <w:multiLevelType w:val="hybridMultilevel"/>
    <w:tmpl w:val="DC4E3998"/>
    <w:lvl w:ilvl="0" w:tplc="CF06B92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70A7F79"/>
    <w:multiLevelType w:val="hybridMultilevel"/>
    <w:tmpl w:val="86062C58"/>
    <w:lvl w:ilvl="0" w:tplc="267EF166">
      <w:start w:val="1"/>
      <w:numFmt w:val="low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A8B7EA7"/>
    <w:multiLevelType w:val="hybridMultilevel"/>
    <w:tmpl w:val="EBA26440"/>
    <w:lvl w:ilvl="0" w:tplc="3CF63DE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BFC477A"/>
    <w:multiLevelType w:val="hybridMultilevel"/>
    <w:tmpl w:val="25860B02"/>
    <w:lvl w:ilvl="0" w:tplc="CCDCA87E">
      <w:start w:val="1"/>
      <w:numFmt w:val="upperRoman"/>
      <w:lvlText w:val="CAPÍTULO %1."/>
      <w:lvlJc w:val="left"/>
      <w:pPr>
        <w:ind w:left="720" w:hanging="360"/>
      </w:pPr>
      <w:rPr>
        <w:rFonts w:asciiTheme="minorHAnsi" w:hAnsiTheme="minorHAnsi" w:cstheme="minorHAnsi" w:hint="default"/>
        <w:sz w:val="28"/>
        <w:szCs w:val="28"/>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8B732DF"/>
    <w:multiLevelType w:val="hybridMultilevel"/>
    <w:tmpl w:val="67FEF28C"/>
    <w:lvl w:ilvl="0" w:tplc="9A308952">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E9848AC"/>
    <w:multiLevelType w:val="hybridMultilevel"/>
    <w:tmpl w:val="0812FCAC"/>
    <w:lvl w:ilvl="0" w:tplc="F8764A92">
      <w:start w:val="1"/>
      <w:numFmt w:val="lowerRoman"/>
      <w:lvlText w:val="%1)"/>
      <w:lvlJc w:val="left"/>
      <w:pPr>
        <w:ind w:left="720" w:hanging="360"/>
      </w:pPr>
      <w:rPr>
        <w:rFonts w:ascii="Calibri" w:eastAsia="Calibri" w:hAnsi="Calibri" w:cs="Calibri"/>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4167AFD"/>
    <w:multiLevelType w:val="multilevel"/>
    <w:tmpl w:val="F9A27B82"/>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6" w15:restartNumberingAfterBreak="0">
    <w:nsid w:val="35746BF0"/>
    <w:multiLevelType w:val="hybridMultilevel"/>
    <w:tmpl w:val="B4281A32"/>
    <w:lvl w:ilvl="0" w:tplc="490E24A8">
      <w:start w:val="1"/>
      <w:numFmt w:val="low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BC95D2E"/>
    <w:multiLevelType w:val="hybridMultilevel"/>
    <w:tmpl w:val="FB30F5B0"/>
    <w:lvl w:ilvl="0" w:tplc="0B1206C4">
      <w:start w:val="1"/>
      <w:numFmt w:val="lowerRoman"/>
      <w:lvlText w:val="%1)"/>
      <w:lvlJc w:val="left"/>
      <w:pPr>
        <w:ind w:left="1875" w:hanging="720"/>
      </w:pPr>
      <w:rPr>
        <w:rFonts w:hint="default"/>
      </w:rPr>
    </w:lvl>
    <w:lvl w:ilvl="1" w:tplc="140A0019" w:tentative="1">
      <w:start w:val="1"/>
      <w:numFmt w:val="lowerLetter"/>
      <w:lvlText w:val="%2."/>
      <w:lvlJc w:val="left"/>
      <w:pPr>
        <w:ind w:left="2235" w:hanging="360"/>
      </w:pPr>
    </w:lvl>
    <w:lvl w:ilvl="2" w:tplc="140A001B" w:tentative="1">
      <w:start w:val="1"/>
      <w:numFmt w:val="lowerRoman"/>
      <w:lvlText w:val="%3."/>
      <w:lvlJc w:val="right"/>
      <w:pPr>
        <w:ind w:left="2955" w:hanging="180"/>
      </w:pPr>
    </w:lvl>
    <w:lvl w:ilvl="3" w:tplc="140A000F" w:tentative="1">
      <w:start w:val="1"/>
      <w:numFmt w:val="decimal"/>
      <w:lvlText w:val="%4."/>
      <w:lvlJc w:val="left"/>
      <w:pPr>
        <w:ind w:left="3675" w:hanging="360"/>
      </w:pPr>
    </w:lvl>
    <w:lvl w:ilvl="4" w:tplc="140A0019" w:tentative="1">
      <w:start w:val="1"/>
      <w:numFmt w:val="lowerLetter"/>
      <w:lvlText w:val="%5."/>
      <w:lvlJc w:val="left"/>
      <w:pPr>
        <w:ind w:left="4395" w:hanging="360"/>
      </w:pPr>
    </w:lvl>
    <w:lvl w:ilvl="5" w:tplc="140A001B" w:tentative="1">
      <w:start w:val="1"/>
      <w:numFmt w:val="lowerRoman"/>
      <w:lvlText w:val="%6."/>
      <w:lvlJc w:val="right"/>
      <w:pPr>
        <w:ind w:left="5115" w:hanging="180"/>
      </w:pPr>
    </w:lvl>
    <w:lvl w:ilvl="6" w:tplc="140A000F" w:tentative="1">
      <w:start w:val="1"/>
      <w:numFmt w:val="decimal"/>
      <w:lvlText w:val="%7."/>
      <w:lvlJc w:val="left"/>
      <w:pPr>
        <w:ind w:left="5835" w:hanging="360"/>
      </w:pPr>
    </w:lvl>
    <w:lvl w:ilvl="7" w:tplc="140A0019" w:tentative="1">
      <w:start w:val="1"/>
      <w:numFmt w:val="lowerLetter"/>
      <w:lvlText w:val="%8."/>
      <w:lvlJc w:val="left"/>
      <w:pPr>
        <w:ind w:left="6555" w:hanging="360"/>
      </w:pPr>
    </w:lvl>
    <w:lvl w:ilvl="8" w:tplc="140A001B" w:tentative="1">
      <w:start w:val="1"/>
      <w:numFmt w:val="lowerRoman"/>
      <w:lvlText w:val="%9."/>
      <w:lvlJc w:val="right"/>
      <w:pPr>
        <w:ind w:left="7275" w:hanging="180"/>
      </w:pPr>
    </w:lvl>
  </w:abstractNum>
  <w:abstractNum w:abstractNumId="18" w15:restartNumberingAfterBreak="0">
    <w:nsid w:val="3C653BA6"/>
    <w:multiLevelType w:val="hybridMultilevel"/>
    <w:tmpl w:val="2C809640"/>
    <w:lvl w:ilvl="0" w:tplc="BECC48B2">
      <w:start w:val="1"/>
      <w:numFmt w:val="upperRoman"/>
      <w:lvlText w:val="%1)"/>
      <w:lvlJc w:val="left"/>
      <w:pPr>
        <w:ind w:left="1080" w:hanging="72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0180AF2"/>
    <w:multiLevelType w:val="hybridMultilevel"/>
    <w:tmpl w:val="710AE86E"/>
    <w:lvl w:ilvl="0" w:tplc="8464659E">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9B0214B"/>
    <w:multiLevelType w:val="hybridMultilevel"/>
    <w:tmpl w:val="FF10C53E"/>
    <w:lvl w:ilvl="0" w:tplc="5B4E4748">
      <w:start w:val="1"/>
      <w:numFmt w:val="low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AF1331D"/>
    <w:multiLevelType w:val="hybridMultilevel"/>
    <w:tmpl w:val="9388734E"/>
    <w:lvl w:ilvl="0" w:tplc="F996AD5C">
      <w:start w:val="1"/>
      <w:numFmt w:val="low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AFC701D"/>
    <w:multiLevelType w:val="hybridMultilevel"/>
    <w:tmpl w:val="8B3E593A"/>
    <w:lvl w:ilvl="0" w:tplc="2A6CFAB4">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BDA2CCE"/>
    <w:multiLevelType w:val="hybridMultilevel"/>
    <w:tmpl w:val="DC4E3998"/>
    <w:lvl w:ilvl="0" w:tplc="CF06B92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C2C0C2F"/>
    <w:multiLevelType w:val="hybridMultilevel"/>
    <w:tmpl w:val="84089BE8"/>
    <w:lvl w:ilvl="0" w:tplc="7ADA9416">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C465309"/>
    <w:multiLevelType w:val="hybridMultilevel"/>
    <w:tmpl w:val="0C6CF944"/>
    <w:lvl w:ilvl="0" w:tplc="69460AC6">
      <w:start w:val="1"/>
      <w:numFmt w:val="low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CD6035D"/>
    <w:multiLevelType w:val="hybridMultilevel"/>
    <w:tmpl w:val="84089BE8"/>
    <w:lvl w:ilvl="0" w:tplc="7ADA9416">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E5E27E3"/>
    <w:multiLevelType w:val="hybridMultilevel"/>
    <w:tmpl w:val="1C94B5CC"/>
    <w:lvl w:ilvl="0" w:tplc="9EF47A6E">
      <w:start w:val="1"/>
      <w:numFmt w:val="decimal"/>
      <w:lvlText w:val="Artículo %1."/>
      <w:lvlJc w:val="left"/>
      <w:pPr>
        <w:ind w:left="720" w:hanging="360"/>
      </w:pPr>
      <w:rPr>
        <w:rFonts w:asciiTheme="minorHAnsi" w:hAnsiTheme="minorHAnsi" w:cstheme="minorHAnsi" w:hint="default"/>
        <w:b/>
        <w:color w:val="auto"/>
        <w:sz w:val="22"/>
        <w:szCs w:val="2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0BE5811"/>
    <w:multiLevelType w:val="hybridMultilevel"/>
    <w:tmpl w:val="84089BE8"/>
    <w:lvl w:ilvl="0" w:tplc="7ADA9416">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27D45C4"/>
    <w:multiLevelType w:val="hybridMultilevel"/>
    <w:tmpl w:val="3C364C5C"/>
    <w:lvl w:ilvl="0" w:tplc="33C092FC">
      <w:start w:val="1"/>
      <w:numFmt w:val="lowerRoman"/>
      <w:lvlText w:val="%1)"/>
      <w:lvlJc w:val="left"/>
      <w:pPr>
        <w:ind w:left="1800" w:hanging="72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0" w15:restartNumberingAfterBreak="0">
    <w:nsid w:val="5BC31138"/>
    <w:multiLevelType w:val="hybridMultilevel"/>
    <w:tmpl w:val="1C9CF2B2"/>
    <w:lvl w:ilvl="0" w:tplc="53D8DD9E">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BF6299C"/>
    <w:multiLevelType w:val="multilevel"/>
    <w:tmpl w:val="6B620BFA"/>
    <w:lvl w:ilvl="0">
      <w:start w:val="1"/>
      <w:numFmt w:val="decimal"/>
      <w:lvlText w:val="Cláusula %1."/>
      <w:lvlJc w:val="left"/>
      <w:pPr>
        <w:ind w:left="1080" w:hanging="360"/>
      </w:pPr>
      <w:rPr>
        <w:rFonts w:hint="default"/>
        <w:b/>
        <w:color w:val="auto"/>
        <w:sz w:val="24"/>
        <w:szCs w:val="24"/>
      </w:rPr>
    </w:lvl>
    <w:lvl w:ilvl="1">
      <w:start w:val="1"/>
      <w:numFmt w:val="decimal"/>
      <w:isLgl/>
      <w:lvlText w:val="%1.%2"/>
      <w:lvlJc w:val="left"/>
      <w:pPr>
        <w:ind w:left="1857" w:hanging="480"/>
      </w:pPr>
      <w:rPr>
        <w:rFonts w:hint="default"/>
        <w:b/>
      </w:rPr>
    </w:lvl>
    <w:lvl w:ilvl="2">
      <w:start w:val="1"/>
      <w:numFmt w:val="decimal"/>
      <w:isLgl/>
      <w:lvlText w:val="%1.%2.%3"/>
      <w:lvlJc w:val="left"/>
      <w:pPr>
        <w:ind w:left="2754" w:hanging="720"/>
      </w:pPr>
      <w:rPr>
        <w:rFonts w:hint="default"/>
        <w:b/>
      </w:rPr>
    </w:lvl>
    <w:lvl w:ilvl="3">
      <w:start w:val="1"/>
      <w:numFmt w:val="decimal"/>
      <w:isLgl/>
      <w:lvlText w:val="%1.%2.%3.%4"/>
      <w:lvlJc w:val="left"/>
      <w:pPr>
        <w:ind w:left="3411" w:hanging="720"/>
      </w:pPr>
      <w:rPr>
        <w:rFonts w:hint="default"/>
        <w:b/>
      </w:rPr>
    </w:lvl>
    <w:lvl w:ilvl="4">
      <w:start w:val="1"/>
      <w:numFmt w:val="decimal"/>
      <w:isLgl/>
      <w:lvlText w:val="%1.%2.%3.%4.%5"/>
      <w:lvlJc w:val="left"/>
      <w:pPr>
        <w:ind w:left="4428" w:hanging="1080"/>
      </w:pPr>
      <w:rPr>
        <w:rFonts w:hint="default"/>
      </w:rPr>
    </w:lvl>
    <w:lvl w:ilvl="5">
      <w:start w:val="1"/>
      <w:numFmt w:val="decimal"/>
      <w:isLgl/>
      <w:lvlText w:val="%1.%2.%3.%4.%5.%6"/>
      <w:lvlJc w:val="left"/>
      <w:pPr>
        <w:ind w:left="5085" w:hanging="1080"/>
      </w:pPr>
      <w:rPr>
        <w:rFonts w:hint="default"/>
      </w:rPr>
    </w:lvl>
    <w:lvl w:ilvl="6">
      <w:start w:val="1"/>
      <w:numFmt w:val="decimal"/>
      <w:isLgl/>
      <w:lvlText w:val="%1.%2.%3.%4.%5.%6.%7"/>
      <w:lvlJc w:val="left"/>
      <w:pPr>
        <w:ind w:left="6102" w:hanging="1440"/>
      </w:pPr>
      <w:rPr>
        <w:rFonts w:hint="default"/>
      </w:rPr>
    </w:lvl>
    <w:lvl w:ilvl="7">
      <w:start w:val="1"/>
      <w:numFmt w:val="decimal"/>
      <w:isLgl/>
      <w:lvlText w:val="%1.%2.%3.%4.%5.%6.%7.%8"/>
      <w:lvlJc w:val="left"/>
      <w:pPr>
        <w:ind w:left="6759" w:hanging="1440"/>
      </w:pPr>
      <w:rPr>
        <w:rFonts w:hint="default"/>
      </w:rPr>
    </w:lvl>
    <w:lvl w:ilvl="8">
      <w:start w:val="1"/>
      <w:numFmt w:val="decimal"/>
      <w:isLgl/>
      <w:lvlText w:val="%1.%2.%3.%4.%5.%6.%7.%8.%9"/>
      <w:lvlJc w:val="left"/>
      <w:pPr>
        <w:ind w:left="7776" w:hanging="1800"/>
      </w:pPr>
      <w:rPr>
        <w:rFonts w:hint="default"/>
      </w:rPr>
    </w:lvl>
  </w:abstractNum>
  <w:abstractNum w:abstractNumId="32" w15:restartNumberingAfterBreak="0">
    <w:nsid w:val="5C270F8D"/>
    <w:multiLevelType w:val="hybridMultilevel"/>
    <w:tmpl w:val="98CA020E"/>
    <w:lvl w:ilvl="0" w:tplc="3204372A">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E442F94"/>
    <w:multiLevelType w:val="multilevel"/>
    <w:tmpl w:val="12104C52"/>
    <w:lvl w:ilvl="0">
      <w:start w:val="7"/>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E75A9E"/>
    <w:multiLevelType w:val="hybridMultilevel"/>
    <w:tmpl w:val="8864CE78"/>
    <w:lvl w:ilvl="0" w:tplc="92BE1734">
      <w:start w:val="1"/>
      <w:numFmt w:val="lowerRoman"/>
      <w:lvlText w:val="%1)"/>
      <w:lvlJc w:val="left"/>
      <w:pPr>
        <w:ind w:left="1875" w:hanging="720"/>
      </w:pPr>
      <w:rPr>
        <w:rFonts w:hint="default"/>
      </w:rPr>
    </w:lvl>
    <w:lvl w:ilvl="1" w:tplc="140A0019" w:tentative="1">
      <w:start w:val="1"/>
      <w:numFmt w:val="lowerLetter"/>
      <w:lvlText w:val="%2."/>
      <w:lvlJc w:val="left"/>
      <w:pPr>
        <w:ind w:left="2235" w:hanging="360"/>
      </w:pPr>
    </w:lvl>
    <w:lvl w:ilvl="2" w:tplc="140A001B" w:tentative="1">
      <w:start w:val="1"/>
      <w:numFmt w:val="lowerRoman"/>
      <w:lvlText w:val="%3."/>
      <w:lvlJc w:val="right"/>
      <w:pPr>
        <w:ind w:left="2955" w:hanging="180"/>
      </w:pPr>
    </w:lvl>
    <w:lvl w:ilvl="3" w:tplc="140A000F" w:tentative="1">
      <w:start w:val="1"/>
      <w:numFmt w:val="decimal"/>
      <w:lvlText w:val="%4."/>
      <w:lvlJc w:val="left"/>
      <w:pPr>
        <w:ind w:left="3675" w:hanging="360"/>
      </w:pPr>
    </w:lvl>
    <w:lvl w:ilvl="4" w:tplc="140A0019" w:tentative="1">
      <w:start w:val="1"/>
      <w:numFmt w:val="lowerLetter"/>
      <w:lvlText w:val="%5."/>
      <w:lvlJc w:val="left"/>
      <w:pPr>
        <w:ind w:left="4395" w:hanging="360"/>
      </w:pPr>
    </w:lvl>
    <w:lvl w:ilvl="5" w:tplc="140A001B" w:tentative="1">
      <w:start w:val="1"/>
      <w:numFmt w:val="lowerRoman"/>
      <w:lvlText w:val="%6."/>
      <w:lvlJc w:val="right"/>
      <w:pPr>
        <w:ind w:left="5115" w:hanging="180"/>
      </w:pPr>
    </w:lvl>
    <w:lvl w:ilvl="6" w:tplc="140A000F" w:tentative="1">
      <w:start w:val="1"/>
      <w:numFmt w:val="decimal"/>
      <w:lvlText w:val="%7."/>
      <w:lvlJc w:val="left"/>
      <w:pPr>
        <w:ind w:left="5835" w:hanging="360"/>
      </w:pPr>
    </w:lvl>
    <w:lvl w:ilvl="7" w:tplc="140A0019" w:tentative="1">
      <w:start w:val="1"/>
      <w:numFmt w:val="lowerLetter"/>
      <w:lvlText w:val="%8."/>
      <w:lvlJc w:val="left"/>
      <w:pPr>
        <w:ind w:left="6555" w:hanging="360"/>
      </w:pPr>
    </w:lvl>
    <w:lvl w:ilvl="8" w:tplc="140A001B" w:tentative="1">
      <w:start w:val="1"/>
      <w:numFmt w:val="lowerRoman"/>
      <w:lvlText w:val="%9."/>
      <w:lvlJc w:val="right"/>
      <w:pPr>
        <w:ind w:left="7275" w:hanging="180"/>
      </w:pPr>
    </w:lvl>
  </w:abstractNum>
  <w:abstractNum w:abstractNumId="35" w15:restartNumberingAfterBreak="0">
    <w:nsid w:val="63E922EB"/>
    <w:multiLevelType w:val="multilevel"/>
    <w:tmpl w:val="84A2C224"/>
    <w:lvl w:ilvl="0">
      <w:start w:val="4"/>
      <w:numFmt w:val="decimal"/>
      <w:lvlText w:val="%1."/>
      <w:lvlJc w:val="left"/>
      <w:pPr>
        <w:ind w:left="360" w:hanging="360"/>
      </w:pPr>
      <w:rPr>
        <w:rFonts w:asciiTheme="minorHAnsi" w:hAnsiTheme="minorHAnsi" w:cstheme="minorHAnsi" w:hint="default"/>
        <w:color w:val="auto"/>
        <w:sz w:val="22"/>
      </w:rPr>
    </w:lvl>
    <w:lvl w:ilvl="1">
      <w:start w:val="1"/>
      <w:numFmt w:val="decimal"/>
      <w:lvlText w:val="%1.%2."/>
      <w:lvlJc w:val="left"/>
      <w:pPr>
        <w:ind w:left="2138" w:hanging="720"/>
      </w:pPr>
      <w:rPr>
        <w:rFonts w:asciiTheme="minorHAnsi" w:hAnsiTheme="minorHAnsi" w:cstheme="minorHAnsi" w:hint="default"/>
        <w:color w:val="auto"/>
        <w:sz w:val="22"/>
      </w:rPr>
    </w:lvl>
    <w:lvl w:ilvl="2">
      <w:start w:val="1"/>
      <w:numFmt w:val="decimal"/>
      <w:lvlText w:val="%1.%2.%3."/>
      <w:lvlJc w:val="left"/>
      <w:pPr>
        <w:ind w:left="3556" w:hanging="720"/>
      </w:pPr>
      <w:rPr>
        <w:rFonts w:asciiTheme="minorHAnsi" w:hAnsiTheme="minorHAnsi" w:cstheme="minorHAnsi" w:hint="default"/>
        <w:color w:val="auto"/>
        <w:sz w:val="22"/>
      </w:rPr>
    </w:lvl>
    <w:lvl w:ilvl="3">
      <w:start w:val="1"/>
      <w:numFmt w:val="decimal"/>
      <w:lvlText w:val="%1.%2.%3.%4."/>
      <w:lvlJc w:val="left"/>
      <w:pPr>
        <w:ind w:left="5334" w:hanging="1080"/>
      </w:pPr>
      <w:rPr>
        <w:rFonts w:asciiTheme="minorHAnsi" w:hAnsiTheme="minorHAnsi" w:cstheme="minorHAnsi" w:hint="default"/>
        <w:color w:val="auto"/>
        <w:sz w:val="22"/>
      </w:rPr>
    </w:lvl>
    <w:lvl w:ilvl="4">
      <w:start w:val="1"/>
      <w:numFmt w:val="decimal"/>
      <w:lvlText w:val="%1.%2.%3.%4.%5."/>
      <w:lvlJc w:val="left"/>
      <w:pPr>
        <w:ind w:left="6752" w:hanging="1080"/>
      </w:pPr>
      <w:rPr>
        <w:rFonts w:asciiTheme="minorHAnsi" w:hAnsiTheme="minorHAnsi" w:cstheme="minorHAnsi" w:hint="default"/>
        <w:color w:val="auto"/>
        <w:sz w:val="22"/>
      </w:rPr>
    </w:lvl>
    <w:lvl w:ilvl="5">
      <w:start w:val="1"/>
      <w:numFmt w:val="decimal"/>
      <w:lvlText w:val="%1.%2.%3.%4.%5.%6."/>
      <w:lvlJc w:val="left"/>
      <w:pPr>
        <w:ind w:left="8530" w:hanging="1440"/>
      </w:pPr>
      <w:rPr>
        <w:rFonts w:asciiTheme="minorHAnsi" w:hAnsiTheme="minorHAnsi" w:cstheme="minorHAnsi" w:hint="default"/>
        <w:color w:val="auto"/>
        <w:sz w:val="22"/>
      </w:rPr>
    </w:lvl>
    <w:lvl w:ilvl="6">
      <w:start w:val="1"/>
      <w:numFmt w:val="decimal"/>
      <w:lvlText w:val="%1.%2.%3.%4.%5.%6.%7."/>
      <w:lvlJc w:val="left"/>
      <w:pPr>
        <w:ind w:left="9948" w:hanging="1440"/>
      </w:pPr>
      <w:rPr>
        <w:rFonts w:asciiTheme="minorHAnsi" w:hAnsiTheme="minorHAnsi" w:cstheme="minorHAnsi" w:hint="default"/>
        <w:color w:val="auto"/>
        <w:sz w:val="22"/>
      </w:rPr>
    </w:lvl>
    <w:lvl w:ilvl="7">
      <w:start w:val="1"/>
      <w:numFmt w:val="decimal"/>
      <w:lvlText w:val="%1.%2.%3.%4.%5.%6.%7.%8."/>
      <w:lvlJc w:val="left"/>
      <w:pPr>
        <w:ind w:left="11726" w:hanging="1800"/>
      </w:pPr>
      <w:rPr>
        <w:rFonts w:asciiTheme="minorHAnsi" w:hAnsiTheme="minorHAnsi" w:cstheme="minorHAnsi" w:hint="default"/>
        <w:color w:val="auto"/>
        <w:sz w:val="22"/>
      </w:rPr>
    </w:lvl>
    <w:lvl w:ilvl="8">
      <w:start w:val="1"/>
      <w:numFmt w:val="decimal"/>
      <w:lvlText w:val="%1.%2.%3.%4.%5.%6.%7.%8.%9."/>
      <w:lvlJc w:val="left"/>
      <w:pPr>
        <w:ind w:left="13504" w:hanging="2160"/>
      </w:pPr>
      <w:rPr>
        <w:rFonts w:asciiTheme="minorHAnsi" w:hAnsiTheme="minorHAnsi" w:cstheme="minorHAnsi" w:hint="default"/>
        <w:color w:val="auto"/>
        <w:sz w:val="22"/>
      </w:rPr>
    </w:lvl>
  </w:abstractNum>
  <w:abstractNum w:abstractNumId="36" w15:restartNumberingAfterBreak="0">
    <w:nsid w:val="67557975"/>
    <w:multiLevelType w:val="hybridMultilevel"/>
    <w:tmpl w:val="47980BFA"/>
    <w:lvl w:ilvl="0" w:tplc="E1DEA384">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ACA12D7"/>
    <w:multiLevelType w:val="hybridMultilevel"/>
    <w:tmpl w:val="36549CAE"/>
    <w:lvl w:ilvl="0" w:tplc="45F09DE2">
      <w:start w:val="1"/>
      <w:numFmt w:val="low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C59688A"/>
    <w:multiLevelType w:val="hybridMultilevel"/>
    <w:tmpl w:val="8B445A8E"/>
    <w:lvl w:ilvl="0" w:tplc="18003EB6">
      <w:start w:val="1"/>
      <w:numFmt w:val="lowerRoman"/>
      <w:lvlText w:val="%1)"/>
      <w:lvlJc w:val="left"/>
      <w:pPr>
        <w:ind w:left="1080" w:hanging="72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D7B4FFB"/>
    <w:multiLevelType w:val="hybridMultilevel"/>
    <w:tmpl w:val="C066ACCA"/>
    <w:lvl w:ilvl="0" w:tplc="4E9C3A4E">
      <w:start w:val="1"/>
      <w:numFmt w:val="decimal"/>
      <w:lvlText w:val="%1."/>
      <w:lvlJc w:val="left"/>
      <w:pPr>
        <w:ind w:left="720" w:hanging="360"/>
      </w:pPr>
      <w:rPr>
        <w:rFonts w:asciiTheme="minorHAnsi" w:hAnsiTheme="minorHAnsi" w:cstheme="minorHAnsi" w:hint="default"/>
        <w:b/>
        <w:bCs w:val="0"/>
        <w:sz w:val="22"/>
        <w:szCs w:val="22"/>
      </w:rPr>
    </w:lvl>
    <w:lvl w:ilvl="1" w:tplc="29142B40">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15C1B7F"/>
    <w:multiLevelType w:val="hybridMultilevel"/>
    <w:tmpl w:val="6B7A7EE2"/>
    <w:lvl w:ilvl="0" w:tplc="402AD502">
      <w:start w:val="1"/>
      <w:numFmt w:val="lowerLetter"/>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1" w15:restartNumberingAfterBreak="0">
    <w:nsid w:val="79255FB3"/>
    <w:multiLevelType w:val="hybridMultilevel"/>
    <w:tmpl w:val="58808A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B412D75"/>
    <w:multiLevelType w:val="hybridMultilevel"/>
    <w:tmpl w:val="6868EE6C"/>
    <w:lvl w:ilvl="0" w:tplc="74F07BCA">
      <w:start w:val="1"/>
      <w:numFmt w:val="lowerRoman"/>
      <w:lvlText w:val="%1)"/>
      <w:lvlJc w:val="left"/>
      <w:pPr>
        <w:ind w:left="1080" w:hanging="72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9"/>
  </w:num>
  <w:num w:numId="2">
    <w:abstractNumId w:val="8"/>
  </w:num>
  <w:num w:numId="3">
    <w:abstractNumId w:val="7"/>
  </w:num>
  <w:num w:numId="4">
    <w:abstractNumId w:val="12"/>
  </w:num>
  <w:num w:numId="5">
    <w:abstractNumId w:val="26"/>
  </w:num>
  <w:num w:numId="6">
    <w:abstractNumId w:val="30"/>
  </w:num>
  <w:num w:numId="7">
    <w:abstractNumId w:val="19"/>
  </w:num>
  <w:num w:numId="8">
    <w:abstractNumId w:val="14"/>
  </w:num>
  <w:num w:numId="9">
    <w:abstractNumId w:val="41"/>
  </w:num>
  <w:num w:numId="10">
    <w:abstractNumId w:val="5"/>
  </w:num>
  <w:num w:numId="11">
    <w:abstractNumId w:val="36"/>
  </w:num>
  <w:num w:numId="12">
    <w:abstractNumId w:val="0"/>
  </w:num>
  <w:num w:numId="13">
    <w:abstractNumId w:val="4"/>
  </w:num>
  <w:num w:numId="14">
    <w:abstractNumId w:val="1"/>
  </w:num>
  <w:num w:numId="15">
    <w:abstractNumId w:val="13"/>
  </w:num>
  <w:num w:numId="16">
    <w:abstractNumId w:val="27"/>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3"/>
  </w:num>
  <w:num w:numId="20">
    <w:abstractNumId w:val="18"/>
  </w:num>
  <w:num w:numId="21">
    <w:abstractNumId w:val="42"/>
  </w:num>
  <w:num w:numId="22">
    <w:abstractNumId w:val="37"/>
  </w:num>
  <w:num w:numId="23">
    <w:abstractNumId w:val="16"/>
  </w:num>
  <w:num w:numId="24">
    <w:abstractNumId w:val="22"/>
  </w:num>
  <w:num w:numId="25">
    <w:abstractNumId w:val="21"/>
  </w:num>
  <w:num w:numId="26">
    <w:abstractNumId w:val="32"/>
  </w:num>
  <w:num w:numId="27">
    <w:abstractNumId w:val="11"/>
  </w:num>
  <w:num w:numId="28">
    <w:abstractNumId w:val="2"/>
  </w:num>
  <w:num w:numId="29">
    <w:abstractNumId w:val="17"/>
  </w:num>
  <w:num w:numId="30">
    <w:abstractNumId w:val="34"/>
  </w:num>
  <w:num w:numId="31">
    <w:abstractNumId w:val="20"/>
  </w:num>
  <w:num w:numId="32">
    <w:abstractNumId w:val="3"/>
  </w:num>
  <w:num w:numId="33">
    <w:abstractNumId w:val="29"/>
  </w:num>
  <w:num w:numId="34">
    <w:abstractNumId w:val="25"/>
  </w:num>
  <w:num w:numId="35">
    <w:abstractNumId w:val="38"/>
  </w:num>
  <w:num w:numId="36">
    <w:abstractNumId w:val="24"/>
  </w:num>
  <w:num w:numId="37">
    <w:abstractNumId w:val="28"/>
  </w:num>
  <w:num w:numId="38">
    <w:abstractNumId w:val="6"/>
  </w:num>
  <w:num w:numId="39">
    <w:abstractNumId w:val="9"/>
  </w:num>
  <w:num w:numId="40">
    <w:abstractNumId w:val="31"/>
  </w:num>
  <w:num w:numId="41">
    <w:abstractNumId w:val="15"/>
  </w:num>
  <w:num w:numId="42">
    <w:abstractNumId w:val="35"/>
  </w:num>
  <w:num w:numId="43">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50D"/>
    <w:rsid w:val="0000050D"/>
    <w:rsid w:val="0000236F"/>
    <w:rsid w:val="00002995"/>
    <w:rsid w:val="00002AD9"/>
    <w:rsid w:val="00005747"/>
    <w:rsid w:val="00006D87"/>
    <w:rsid w:val="00007082"/>
    <w:rsid w:val="00007118"/>
    <w:rsid w:val="0000738E"/>
    <w:rsid w:val="00007EB6"/>
    <w:rsid w:val="000100C2"/>
    <w:rsid w:val="00012343"/>
    <w:rsid w:val="000125D5"/>
    <w:rsid w:val="000133BF"/>
    <w:rsid w:val="00014C74"/>
    <w:rsid w:val="000166DE"/>
    <w:rsid w:val="00016F06"/>
    <w:rsid w:val="000207AA"/>
    <w:rsid w:val="0002271D"/>
    <w:rsid w:val="00023051"/>
    <w:rsid w:val="00024103"/>
    <w:rsid w:val="000262BA"/>
    <w:rsid w:val="00026812"/>
    <w:rsid w:val="00027540"/>
    <w:rsid w:val="00032EC6"/>
    <w:rsid w:val="0003431E"/>
    <w:rsid w:val="00034AEF"/>
    <w:rsid w:val="00034DFE"/>
    <w:rsid w:val="000353C6"/>
    <w:rsid w:val="0003573B"/>
    <w:rsid w:val="000357D9"/>
    <w:rsid w:val="00035CC3"/>
    <w:rsid w:val="00035F0F"/>
    <w:rsid w:val="00036658"/>
    <w:rsid w:val="00036783"/>
    <w:rsid w:val="00037A53"/>
    <w:rsid w:val="000413A0"/>
    <w:rsid w:val="00042532"/>
    <w:rsid w:val="00042910"/>
    <w:rsid w:val="00042AA2"/>
    <w:rsid w:val="00042D39"/>
    <w:rsid w:val="000446AC"/>
    <w:rsid w:val="00045BA9"/>
    <w:rsid w:val="00046251"/>
    <w:rsid w:val="00046932"/>
    <w:rsid w:val="00046942"/>
    <w:rsid w:val="00050CB7"/>
    <w:rsid w:val="00053144"/>
    <w:rsid w:val="000535D9"/>
    <w:rsid w:val="000573A2"/>
    <w:rsid w:val="00060627"/>
    <w:rsid w:val="000628F3"/>
    <w:rsid w:val="000649B4"/>
    <w:rsid w:val="0006765C"/>
    <w:rsid w:val="00067886"/>
    <w:rsid w:val="00067AD0"/>
    <w:rsid w:val="00067B7F"/>
    <w:rsid w:val="00067F8A"/>
    <w:rsid w:val="000700B2"/>
    <w:rsid w:val="000711E8"/>
    <w:rsid w:val="0007123C"/>
    <w:rsid w:val="00071E12"/>
    <w:rsid w:val="000724B3"/>
    <w:rsid w:val="0007297F"/>
    <w:rsid w:val="000756A2"/>
    <w:rsid w:val="00080EC9"/>
    <w:rsid w:val="00082403"/>
    <w:rsid w:val="00082492"/>
    <w:rsid w:val="000842D8"/>
    <w:rsid w:val="00085F67"/>
    <w:rsid w:val="00086051"/>
    <w:rsid w:val="0008610D"/>
    <w:rsid w:val="00091251"/>
    <w:rsid w:val="00091774"/>
    <w:rsid w:val="00091E8D"/>
    <w:rsid w:val="00091FD8"/>
    <w:rsid w:val="00092B66"/>
    <w:rsid w:val="000935C4"/>
    <w:rsid w:val="00096F97"/>
    <w:rsid w:val="00097E05"/>
    <w:rsid w:val="000A0467"/>
    <w:rsid w:val="000A0534"/>
    <w:rsid w:val="000A109C"/>
    <w:rsid w:val="000A1DAD"/>
    <w:rsid w:val="000A284D"/>
    <w:rsid w:val="000A36D1"/>
    <w:rsid w:val="000A3A5D"/>
    <w:rsid w:val="000B1F83"/>
    <w:rsid w:val="000B229F"/>
    <w:rsid w:val="000B2412"/>
    <w:rsid w:val="000B2CC8"/>
    <w:rsid w:val="000B376C"/>
    <w:rsid w:val="000B3C5B"/>
    <w:rsid w:val="000B41E4"/>
    <w:rsid w:val="000B56DE"/>
    <w:rsid w:val="000C1C77"/>
    <w:rsid w:val="000C3EC0"/>
    <w:rsid w:val="000C408B"/>
    <w:rsid w:val="000C4296"/>
    <w:rsid w:val="000C46D9"/>
    <w:rsid w:val="000C5835"/>
    <w:rsid w:val="000C6658"/>
    <w:rsid w:val="000D084A"/>
    <w:rsid w:val="000D0D02"/>
    <w:rsid w:val="000D1286"/>
    <w:rsid w:val="000D23FA"/>
    <w:rsid w:val="000D569E"/>
    <w:rsid w:val="000D5E0C"/>
    <w:rsid w:val="000D6075"/>
    <w:rsid w:val="000D6F60"/>
    <w:rsid w:val="000D77DC"/>
    <w:rsid w:val="000E0D82"/>
    <w:rsid w:val="000E2CDA"/>
    <w:rsid w:val="000E4A19"/>
    <w:rsid w:val="000E4D33"/>
    <w:rsid w:val="000F1172"/>
    <w:rsid w:val="000F1A98"/>
    <w:rsid w:val="000F1B06"/>
    <w:rsid w:val="000F3104"/>
    <w:rsid w:val="000F610A"/>
    <w:rsid w:val="000F7626"/>
    <w:rsid w:val="001000AC"/>
    <w:rsid w:val="0010226F"/>
    <w:rsid w:val="00102D8B"/>
    <w:rsid w:val="00104C0D"/>
    <w:rsid w:val="00106246"/>
    <w:rsid w:val="0011059E"/>
    <w:rsid w:val="00110CD3"/>
    <w:rsid w:val="00112843"/>
    <w:rsid w:val="001132AC"/>
    <w:rsid w:val="001136A4"/>
    <w:rsid w:val="001144F1"/>
    <w:rsid w:val="0011542A"/>
    <w:rsid w:val="00116B21"/>
    <w:rsid w:val="00120355"/>
    <w:rsid w:val="0012136D"/>
    <w:rsid w:val="00122B53"/>
    <w:rsid w:val="00130167"/>
    <w:rsid w:val="0013178D"/>
    <w:rsid w:val="00132EDA"/>
    <w:rsid w:val="0014023E"/>
    <w:rsid w:val="00140941"/>
    <w:rsid w:val="001429C0"/>
    <w:rsid w:val="00147248"/>
    <w:rsid w:val="00147573"/>
    <w:rsid w:val="00147F61"/>
    <w:rsid w:val="00150524"/>
    <w:rsid w:val="00151A39"/>
    <w:rsid w:val="00151E23"/>
    <w:rsid w:val="00152A1E"/>
    <w:rsid w:val="00152D7C"/>
    <w:rsid w:val="00153A42"/>
    <w:rsid w:val="00153E4A"/>
    <w:rsid w:val="00156635"/>
    <w:rsid w:val="00160096"/>
    <w:rsid w:val="00160D77"/>
    <w:rsid w:val="00162A08"/>
    <w:rsid w:val="0016329F"/>
    <w:rsid w:val="00165866"/>
    <w:rsid w:val="00166F18"/>
    <w:rsid w:val="00171480"/>
    <w:rsid w:val="00175D84"/>
    <w:rsid w:val="001801B5"/>
    <w:rsid w:val="0018057E"/>
    <w:rsid w:val="00181F2B"/>
    <w:rsid w:val="0018235D"/>
    <w:rsid w:val="00183849"/>
    <w:rsid w:val="0018540B"/>
    <w:rsid w:val="0018596A"/>
    <w:rsid w:val="00185F17"/>
    <w:rsid w:val="001877D6"/>
    <w:rsid w:val="001900B7"/>
    <w:rsid w:val="00190DD6"/>
    <w:rsid w:val="00191224"/>
    <w:rsid w:val="00191FE4"/>
    <w:rsid w:val="00191FF7"/>
    <w:rsid w:val="00193B99"/>
    <w:rsid w:val="00194A34"/>
    <w:rsid w:val="00194E09"/>
    <w:rsid w:val="00195D74"/>
    <w:rsid w:val="001967DC"/>
    <w:rsid w:val="00197CF5"/>
    <w:rsid w:val="001A0040"/>
    <w:rsid w:val="001A0F12"/>
    <w:rsid w:val="001A1ECB"/>
    <w:rsid w:val="001A20F9"/>
    <w:rsid w:val="001A384D"/>
    <w:rsid w:val="001A71BB"/>
    <w:rsid w:val="001B064B"/>
    <w:rsid w:val="001B09B9"/>
    <w:rsid w:val="001B0D49"/>
    <w:rsid w:val="001B0FC2"/>
    <w:rsid w:val="001B126C"/>
    <w:rsid w:val="001B206C"/>
    <w:rsid w:val="001B4AA9"/>
    <w:rsid w:val="001B4DB8"/>
    <w:rsid w:val="001B50F5"/>
    <w:rsid w:val="001B56A7"/>
    <w:rsid w:val="001B626B"/>
    <w:rsid w:val="001B645F"/>
    <w:rsid w:val="001B7D9E"/>
    <w:rsid w:val="001C17C3"/>
    <w:rsid w:val="001C3373"/>
    <w:rsid w:val="001C4AB0"/>
    <w:rsid w:val="001C68A0"/>
    <w:rsid w:val="001D305C"/>
    <w:rsid w:val="001D3B35"/>
    <w:rsid w:val="001D4BE7"/>
    <w:rsid w:val="001D68E4"/>
    <w:rsid w:val="001D745F"/>
    <w:rsid w:val="001E2B67"/>
    <w:rsid w:val="001E2B98"/>
    <w:rsid w:val="001E3D45"/>
    <w:rsid w:val="001E3E6B"/>
    <w:rsid w:val="001E4319"/>
    <w:rsid w:val="001E4BB8"/>
    <w:rsid w:val="001E4DD7"/>
    <w:rsid w:val="001E7320"/>
    <w:rsid w:val="001E753A"/>
    <w:rsid w:val="001F1071"/>
    <w:rsid w:val="001F20AB"/>
    <w:rsid w:val="001F24FD"/>
    <w:rsid w:val="001F28BF"/>
    <w:rsid w:val="001F2BA8"/>
    <w:rsid w:val="001F3B61"/>
    <w:rsid w:val="001F642B"/>
    <w:rsid w:val="001F6D77"/>
    <w:rsid w:val="0020147F"/>
    <w:rsid w:val="00205EDC"/>
    <w:rsid w:val="00205FBB"/>
    <w:rsid w:val="0021241D"/>
    <w:rsid w:val="0021243E"/>
    <w:rsid w:val="00213817"/>
    <w:rsid w:val="00214233"/>
    <w:rsid w:val="002144EF"/>
    <w:rsid w:val="00214743"/>
    <w:rsid w:val="00217468"/>
    <w:rsid w:val="00217DEA"/>
    <w:rsid w:val="00220353"/>
    <w:rsid w:val="00220D49"/>
    <w:rsid w:val="002237B2"/>
    <w:rsid w:val="002248C0"/>
    <w:rsid w:val="00224EB5"/>
    <w:rsid w:val="00227051"/>
    <w:rsid w:val="0023196E"/>
    <w:rsid w:val="002328F6"/>
    <w:rsid w:val="00234244"/>
    <w:rsid w:val="00235A73"/>
    <w:rsid w:val="002368F5"/>
    <w:rsid w:val="002375B3"/>
    <w:rsid w:val="00240998"/>
    <w:rsid w:val="00244B5A"/>
    <w:rsid w:val="00246B93"/>
    <w:rsid w:val="00250A12"/>
    <w:rsid w:val="00252F38"/>
    <w:rsid w:val="00260323"/>
    <w:rsid w:val="0026066D"/>
    <w:rsid w:val="0026074E"/>
    <w:rsid w:val="00261B5D"/>
    <w:rsid w:val="00261D1C"/>
    <w:rsid w:val="00261E7B"/>
    <w:rsid w:val="002626BB"/>
    <w:rsid w:val="00262FDA"/>
    <w:rsid w:val="002646F3"/>
    <w:rsid w:val="00265132"/>
    <w:rsid w:val="00265748"/>
    <w:rsid w:val="00266C5E"/>
    <w:rsid w:val="002675BB"/>
    <w:rsid w:val="00267C04"/>
    <w:rsid w:val="00270456"/>
    <w:rsid w:val="002705E9"/>
    <w:rsid w:val="002728F2"/>
    <w:rsid w:val="00272C10"/>
    <w:rsid w:val="00274FA1"/>
    <w:rsid w:val="002751EB"/>
    <w:rsid w:val="00275547"/>
    <w:rsid w:val="00275A8A"/>
    <w:rsid w:val="00276901"/>
    <w:rsid w:val="002819B0"/>
    <w:rsid w:val="00282388"/>
    <w:rsid w:val="0028453F"/>
    <w:rsid w:val="00284E9B"/>
    <w:rsid w:val="00285078"/>
    <w:rsid w:val="002857C5"/>
    <w:rsid w:val="0028683B"/>
    <w:rsid w:val="00290505"/>
    <w:rsid w:val="00290FAD"/>
    <w:rsid w:val="00292EFC"/>
    <w:rsid w:val="00293F12"/>
    <w:rsid w:val="00296805"/>
    <w:rsid w:val="002976A2"/>
    <w:rsid w:val="00297857"/>
    <w:rsid w:val="002A0399"/>
    <w:rsid w:val="002A0F3C"/>
    <w:rsid w:val="002A1422"/>
    <w:rsid w:val="002A14E5"/>
    <w:rsid w:val="002A254C"/>
    <w:rsid w:val="002A334E"/>
    <w:rsid w:val="002A3493"/>
    <w:rsid w:val="002A4E69"/>
    <w:rsid w:val="002A5A45"/>
    <w:rsid w:val="002A651B"/>
    <w:rsid w:val="002A6D1B"/>
    <w:rsid w:val="002A6FB9"/>
    <w:rsid w:val="002A70E9"/>
    <w:rsid w:val="002A7DF6"/>
    <w:rsid w:val="002B1DE2"/>
    <w:rsid w:val="002B2012"/>
    <w:rsid w:val="002B2886"/>
    <w:rsid w:val="002B43C1"/>
    <w:rsid w:val="002B5AB7"/>
    <w:rsid w:val="002B6723"/>
    <w:rsid w:val="002C0FC5"/>
    <w:rsid w:val="002C13F1"/>
    <w:rsid w:val="002C2F61"/>
    <w:rsid w:val="002C3237"/>
    <w:rsid w:val="002C5767"/>
    <w:rsid w:val="002C5A55"/>
    <w:rsid w:val="002C6A06"/>
    <w:rsid w:val="002C6C24"/>
    <w:rsid w:val="002D05BD"/>
    <w:rsid w:val="002D0918"/>
    <w:rsid w:val="002D0EC0"/>
    <w:rsid w:val="002D139B"/>
    <w:rsid w:val="002D295D"/>
    <w:rsid w:val="002D2DE6"/>
    <w:rsid w:val="002D2F90"/>
    <w:rsid w:val="002D3088"/>
    <w:rsid w:val="002D360D"/>
    <w:rsid w:val="002D4800"/>
    <w:rsid w:val="002D68B4"/>
    <w:rsid w:val="002D6C01"/>
    <w:rsid w:val="002D6C83"/>
    <w:rsid w:val="002E1CEC"/>
    <w:rsid w:val="002E30EA"/>
    <w:rsid w:val="002E3AF1"/>
    <w:rsid w:val="002E62B5"/>
    <w:rsid w:val="002E67EB"/>
    <w:rsid w:val="002F2438"/>
    <w:rsid w:val="002F5345"/>
    <w:rsid w:val="002F7809"/>
    <w:rsid w:val="002F7C50"/>
    <w:rsid w:val="003001BA"/>
    <w:rsid w:val="003051DE"/>
    <w:rsid w:val="0030539E"/>
    <w:rsid w:val="0030573D"/>
    <w:rsid w:val="00310A91"/>
    <w:rsid w:val="00310C2B"/>
    <w:rsid w:val="00311E7A"/>
    <w:rsid w:val="00312C45"/>
    <w:rsid w:val="00313EC2"/>
    <w:rsid w:val="00314ED3"/>
    <w:rsid w:val="003168FC"/>
    <w:rsid w:val="003203EB"/>
    <w:rsid w:val="00320C8B"/>
    <w:rsid w:val="00320F7F"/>
    <w:rsid w:val="00321DEC"/>
    <w:rsid w:val="003233D1"/>
    <w:rsid w:val="0032414D"/>
    <w:rsid w:val="00324C81"/>
    <w:rsid w:val="003252BE"/>
    <w:rsid w:val="003260A3"/>
    <w:rsid w:val="00331FA7"/>
    <w:rsid w:val="0033448E"/>
    <w:rsid w:val="00334E6C"/>
    <w:rsid w:val="00340E59"/>
    <w:rsid w:val="0034145E"/>
    <w:rsid w:val="00342019"/>
    <w:rsid w:val="0034352F"/>
    <w:rsid w:val="00343597"/>
    <w:rsid w:val="00343A7B"/>
    <w:rsid w:val="003446A1"/>
    <w:rsid w:val="003452B6"/>
    <w:rsid w:val="003452E8"/>
    <w:rsid w:val="00350D98"/>
    <w:rsid w:val="00350F9F"/>
    <w:rsid w:val="00352B44"/>
    <w:rsid w:val="0035362D"/>
    <w:rsid w:val="0035365B"/>
    <w:rsid w:val="00355796"/>
    <w:rsid w:val="003563FE"/>
    <w:rsid w:val="00357630"/>
    <w:rsid w:val="00361597"/>
    <w:rsid w:val="00361E5E"/>
    <w:rsid w:val="00362254"/>
    <w:rsid w:val="0036503E"/>
    <w:rsid w:val="00366A59"/>
    <w:rsid w:val="00370634"/>
    <w:rsid w:val="0037177B"/>
    <w:rsid w:val="00371A93"/>
    <w:rsid w:val="00372F56"/>
    <w:rsid w:val="00373A59"/>
    <w:rsid w:val="003745DF"/>
    <w:rsid w:val="00374C10"/>
    <w:rsid w:val="00375D9F"/>
    <w:rsid w:val="0037674E"/>
    <w:rsid w:val="003776BC"/>
    <w:rsid w:val="00380671"/>
    <w:rsid w:val="003808A2"/>
    <w:rsid w:val="00380A4C"/>
    <w:rsid w:val="003816B8"/>
    <w:rsid w:val="00382234"/>
    <w:rsid w:val="00382B58"/>
    <w:rsid w:val="00382FA0"/>
    <w:rsid w:val="003831DB"/>
    <w:rsid w:val="00383C5C"/>
    <w:rsid w:val="003840F7"/>
    <w:rsid w:val="00386230"/>
    <w:rsid w:val="00387F36"/>
    <w:rsid w:val="00391DB5"/>
    <w:rsid w:val="003922FC"/>
    <w:rsid w:val="00393732"/>
    <w:rsid w:val="003940A3"/>
    <w:rsid w:val="003962C8"/>
    <w:rsid w:val="003A071E"/>
    <w:rsid w:val="003A0E2C"/>
    <w:rsid w:val="003A524B"/>
    <w:rsid w:val="003A6936"/>
    <w:rsid w:val="003A73A9"/>
    <w:rsid w:val="003A75C9"/>
    <w:rsid w:val="003A7D35"/>
    <w:rsid w:val="003B030C"/>
    <w:rsid w:val="003B147A"/>
    <w:rsid w:val="003B208E"/>
    <w:rsid w:val="003B2D9E"/>
    <w:rsid w:val="003B2EFB"/>
    <w:rsid w:val="003B47B9"/>
    <w:rsid w:val="003B6ADB"/>
    <w:rsid w:val="003C0B54"/>
    <w:rsid w:val="003C259D"/>
    <w:rsid w:val="003C2B25"/>
    <w:rsid w:val="003C2CBE"/>
    <w:rsid w:val="003C2DD3"/>
    <w:rsid w:val="003C3623"/>
    <w:rsid w:val="003C453F"/>
    <w:rsid w:val="003C4F65"/>
    <w:rsid w:val="003C6787"/>
    <w:rsid w:val="003C7FE0"/>
    <w:rsid w:val="003D32A7"/>
    <w:rsid w:val="003D35C8"/>
    <w:rsid w:val="003D5EBD"/>
    <w:rsid w:val="003D73D0"/>
    <w:rsid w:val="003D7975"/>
    <w:rsid w:val="003D79EA"/>
    <w:rsid w:val="003D7D9A"/>
    <w:rsid w:val="003E17EB"/>
    <w:rsid w:val="003E2AB7"/>
    <w:rsid w:val="003E5A7E"/>
    <w:rsid w:val="003E70BF"/>
    <w:rsid w:val="003F12FC"/>
    <w:rsid w:val="003F465C"/>
    <w:rsid w:val="003F5262"/>
    <w:rsid w:val="003F53ED"/>
    <w:rsid w:val="003F57B1"/>
    <w:rsid w:val="003F5A56"/>
    <w:rsid w:val="003F67BA"/>
    <w:rsid w:val="003F7C46"/>
    <w:rsid w:val="00400BA4"/>
    <w:rsid w:val="00401194"/>
    <w:rsid w:val="00403BB0"/>
    <w:rsid w:val="00404F6C"/>
    <w:rsid w:val="0040603E"/>
    <w:rsid w:val="00406910"/>
    <w:rsid w:val="00407102"/>
    <w:rsid w:val="004109E9"/>
    <w:rsid w:val="00413780"/>
    <w:rsid w:val="00414458"/>
    <w:rsid w:val="00414822"/>
    <w:rsid w:val="0042067E"/>
    <w:rsid w:val="00420782"/>
    <w:rsid w:val="00420D42"/>
    <w:rsid w:val="00420ECE"/>
    <w:rsid w:val="004211B7"/>
    <w:rsid w:val="004226F6"/>
    <w:rsid w:val="004241F7"/>
    <w:rsid w:val="00424F18"/>
    <w:rsid w:val="00425550"/>
    <w:rsid w:val="004257EA"/>
    <w:rsid w:val="00425E3D"/>
    <w:rsid w:val="00427E35"/>
    <w:rsid w:val="004310ED"/>
    <w:rsid w:val="004322BE"/>
    <w:rsid w:val="00432E8C"/>
    <w:rsid w:val="0043300B"/>
    <w:rsid w:val="00434A68"/>
    <w:rsid w:val="004350E8"/>
    <w:rsid w:val="00435230"/>
    <w:rsid w:val="004356DB"/>
    <w:rsid w:val="00435E0E"/>
    <w:rsid w:val="00437A6E"/>
    <w:rsid w:val="0044065F"/>
    <w:rsid w:val="00442062"/>
    <w:rsid w:val="00443D3E"/>
    <w:rsid w:val="00444EE6"/>
    <w:rsid w:val="00447370"/>
    <w:rsid w:val="00447A2C"/>
    <w:rsid w:val="00453965"/>
    <w:rsid w:val="0045448D"/>
    <w:rsid w:val="00455327"/>
    <w:rsid w:val="004560E2"/>
    <w:rsid w:val="0045714F"/>
    <w:rsid w:val="0046218F"/>
    <w:rsid w:val="00462DB2"/>
    <w:rsid w:val="0046498D"/>
    <w:rsid w:val="00465667"/>
    <w:rsid w:val="0046597F"/>
    <w:rsid w:val="0046766E"/>
    <w:rsid w:val="00467B75"/>
    <w:rsid w:val="0047119E"/>
    <w:rsid w:val="00473ADA"/>
    <w:rsid w:val="0047420D"/>
    <w:rsid w:val="0047435B"/>
    <w:rsid w:val="00475F5C"/>
    <w:rsid w:val="00476071"/>
    <w:rsid w:val="0047729D"/>
    <w:rsid w:val="00481B22"/>
    <w:rsid w:val="00482DBE"/>
    <w:rsid w:val="00486C85"/>
    <w:rsid w:val="00487B19"/>
    <w:rsid w:val="00490158"/>
    <w:rsid w:val="00490464"/>
    <w:rsid w:val="00490AF9"/>
    <w:rsid w:val="004919E2"/>
    <w:rsid w:val="00491BFB"/>
    <w:rsid w:val="0049292E"/>
    <w:rsid w:val="00492DFA"/>
    <w:rsid w:val="0049301A"/>
    <w:rsid w:val="00494657"/>
    <w:rsid w:val="00495892"/>
    <w:rsid w:val="00496DE9"/>
    <w:rsid w:val="004A1011"/>
    <w:rsid w:val="004A17BD"/>
    <w:rsid w:val="004A2DD7"/>
    <w:rsid w:val="004A2ECA"/>
    <w:rsid w:val="004A40E5"/>
    <w:rsid w:val="004A4194"/>
    <w:rsid w:val="004A432F"/>
    <w:rsid w:val="004A458D"/>
    <w:rsid w:val="004A5032"/>
    <w:rsid w:val="004A5302"/>
    <w:rsid w:val="004A7CC5"/>
    <w:rsid w:val="004B0F27"/>
    <w:rsid w:val="004B34CB"/>
    <w:rsid w:val="004B36C1"/>
    <w:rsid w:val="004B379E"/>
    <w:rsid w:val="004C110B"/>
    <w:rsid w:val="004C1FD5"/>
    <w:rsid w:val="004C2404"/>
    <w:rsid w:val="004C24A8"/>
    <w:rsid w:val="004C3B68"/>
    <w:rsid w:val="004C4F54"/>
    <w:rsid w:val="004C70CA"/>
    <w:rsid w:val="004D0024"/>
    <w:rsid w:val="004D05B9"/>
    <w:rsid w:val="004D129A"/>
    <w:rsid w:val="004D2ED6"/>
    <w:rsid w:val="004D3D28"/>
    <w:rsid w:val="004D5355"/>
    <w:rsid w:val="004D68F0"/>
    <w:rsid w:val="004D7E80"/>
    <w:rsid w:val="004E1316"/>
    <w:rsid w:val="004E19BB"/>
    <w:rsid w:val="004E258E"/>
    <w:rsid w:val="004E2934"/>
    <w:rsid w:val="004E4DFE"/>
    <w:rsid w:val="004E55E1"/>
    <w:rsid w:val="004E6922"/>
    <w:rsid w:val="004F15E1"/>
    <w:rsid w:val="004F1A89"/>
    <w:rsid w:val="004F46D8"/>
    <w:rsid w:val="004F64D3"/>
    <w:rsid w:val="004F6555"/>
    <w:rsid w:val="004F6724"/>
    <w:rsid w:val="004F6B59"/>
    <w:rsid w:val="00506403"/>
    <w:rsid w:val="00506706"/>
    <w:rsid w:val="0050735C"/>
    <w:rsid w:val="00507717"/>
    <w:rsid w:val="00507775"/>
    <w:rsid w:val="00507AAC"/>
    <w:rsid w:val="0051189D"/>
    <w:rsid w:val="00511FE8"/>
    <w:rsid w:val="00512177"/>
    <w:rsid w:val="0051307F"/>
    <w:rsid w:val="00513E4A"/>
    <w:rsid w:val="005149A8"/>
    <w:rsid w:val="00514CBE"/>
    <w:rsid w:val="0051551D"/>
    <w:rsid w:val="00515EBF"/>
    <w:rsid w:val="00516273"/>
    <w:rsid w:val="00517163"/>
    <w:rsid w:val="005227AF"/>
    <w:rsid w:val="00524D25"/>
    <w:rsid w:val="00525130"/>
    <w:rsid w:val="00525565"/>
    <w:rsid w:val="00525EDE"/>
    <w:rsid w:val="00527501"/>
    <w:rsid w:val="00533739"/>
    <w:rsid w:val="00534A55"/>
    <w:rsid w:val="00535550"/>
    <w:rsid w:val="00535C8F"/>
    <w:rsid w:val="00536046"/>
    <w:rsid w:val="005360B4"/>
    <w:rsid w:val="005375A7"/>
    <w:rsid w:val="005416AC"/>
    <w:rsid w:val="00542B53"/>
    <w:rsid w:val="005437B0"/>
    <w:rsid w:val="00545378"/>
    <w:rsid w:val="005453F8"/>
    <w:rsid w:val="00546B6C"/>
    <w:rsid w:val="0054748A"/>
    <w:rsid w:val="00550A12"/>
    <w:rsid w:val="0055220C"/>
    <w:rsid w:val="0055240A"/>
    <w:rsid w:val="00552643"/>
    <w:rsid w:val="00553167"/>
    <w:rsid w:val="0055591A"/>
    <w:rsid w:val="00556266"/>
    <w:rsid w:val="0056108C"/>
    <w:rsid w:val="00563158"/>
    <w:rsid w:val="0056468B"/>
    <w:rsid w:val="0056478B"/>
    <w:rsid w:val="00567657"/>
    <w:rsid w:val="005715F6"/>
    <w:rsid w:val="0057272A"/>
    <w:rsid w:val="0057285A"/>
    <w:rsid w:val="0057473A"/>
    <w:rsid w:val="005747F3"/>
    <w:rsid w:val="005750E2"/>
    <w:rsid w:val="0057674A"/>
    <w:rsid w:val="0057741C"/>
    <w:rsid w:val="00577FCE"/>
    <w:rsid w:val="0058041D"/>
    <w:rsid w:val="0058069C"/>
    <w:rsid w:val="005806D2"/>
    <w:rsid w:val="005807B4"/>
    <w:rsid w:val="00580F18"/>
    <w:rsid w:val="00581006"/>
    <w:rsid w:val="005836FC"/>
    <w:rsid w:val="0058473C"/>
    <w:rsid w:val="00585C15"/>
    <w:rsid w:val="00586B9C"/>
    <w:rsid w:val="005940A0"/>
    <w:rsid w:val="005950FA"/>
    <w:rsid w:val="00597EA0"/>
    <w:rsid w:val="00597F76"/>
    <w:rsid w:val="005A12E4"/>
    <w:rsid w:val="005A22A0"/>
    <w:rsid w:val="005A236D"/>
    <w:rsid w:val="005A340F"/>
    <w:rsid w:val="005A5648"/>
    <w:rsid w:val="005B24C5"/>
    <w:rsid w:val="005B2B25"/>
    <w:rsid w:val="005B416D"/>
    <w:rsid w:val="005B4D29"/>
    <w:rsid w:val="005B4FC3"/>
    <w:rsid w:val="005B5B2F"/>
    <w:rsid w:val="005B7AA3"/>
    <w:rsid w:val="005C02A9"/>
    <w:rsid w:val="005C0422"/>
    <w:rsid w:val="005C28BC"/>
    <w:rsid w:val="005C33E1"/>
    <w:rsid w:val="005C3E04"/>
    <w:rsid w:val="005C458C"/>
    <w:rsid w:val="005C6B29"/>
    <w:rsid w:val="005D0897"/>
    <w:rsid w:val="005D198F"/>
    <w:rsid w:val="005D2C39"/>
    <w:rsid w:val="005D41F6"/>
    <w:rsid w:val="005D4F87"/>
    <w:rsid w:val="005D5C14"/>
    <w:rsid w:val="005D5FA4"/>
    <w:rsid w:val="005D6975"/>
    <w:rsid w:val="005D7F5A"/>
    <w:rsid w:val="005E1699"/>
    <w:rsid w:val="005E216A"/>
    <w:rsid w:val="005E24A8"/>
    <w:rsid w:val="005E2E26"/>
    <w:rsid w:val="005E70AA"/>
    <w:rsid w:val="005F1A40"/>
    <w:rsid w:val="005F1D2B"/>
    <w:rsid w:val="005F2242"/>
    <w:rsid w:val="005F276B"/>
    <w:rsid w:val="005F39D5"/>
    <w:rsid w:val="005F75C1"/>
    <w:rsid w:val="00600E8F"/>
    <w:rsid w:val="00601C89"/>
    <w:rsid w:val="00601E03"/>
    <w:rsid w:val="0060261E"/>
    <w:rsid w:val="0060297F"/>
    <w:rsid w:val="006031A2"/>
    <w:rsid w:val="00605C3C"/>
    <w:rsid w:val="006060B5"/>
    <w:rsid w:val="006078A1"/>
    <w:rsid w:val="006108D9"/>
    <w:rsid w:val="00611724"/>
    <w:rsid w:val="00611FCC"/>
    <w:rsid w:val="0061398D"/>
    <w:rsid w:val="00613CD5"/>
    <w:rsid w:val="00614F03"/>
    <w:rsid w:val="006150B1"/>
    <w:rsid w:val="00616ED3"/>
    <w:rsid w:val="006255AA"/>
    <w:rsid w:val="00625DF2"/>
    <w:rsid w:val="00627FF8"/>
    <w:rsid w:val="00631FCE"/>
    <w:rsid w:val="00633C61"/>
    <w:rsid w:val="006343B6"/>
    <w:rsid w:val="00635C50"/>
    <w:rsid w:val="00636C87"/>
    <w:rsid w:val="0063771A"/>
    <w:rsid w:val="006403B2"/>
    <w:rsid w:val="0064466D"/>
    <w:rsid w:val="006470C5"/>
    <w:rsid w:val="00647950"/>
    <w:rsid w:val="00647C0A"/>
    <w:rsid w:val="006500C0"/>
    <w:rsid w:val="00650EAE"/>
    <w:rsid w:val="00651591"/>
    <w:rsid w:val="00652B0B"/>
    <w:rsid w:val="0065454A"/>
    <w:rsid w:val="0065489F"/>
    <w:rsid w:val="00654D40"/>
    <w:rsid w:val="00654DC1"/>
    <w:rsid w:val="00655480"/>
    <w:rsid w:val="0065620A"/>
    <w:rsid w:val="006604E8"/>
    <w:rsid w:val="006609C1"/>
    <w:rsid w:val="00660FA4"/>
    <w:rsid w:val="006619ED"/>
    <w:rsid w:val="006655D7"/>
    <w:rsid w:val="00666996"/>
    <w:rsid w:val="00666A8F"/>
    <w:rsid w:val="00666D11"/>
    <w:rsid w:val="0066733C"/>
    <w:rsid w:val="006675F6"/>
    <w:rsid w:val="00670F7F"/>
    <w:rsid w:val="006718E2"/>
    <w:rsid w:val="006735D1"/>
    <w:rsid w:val="0067488E"/>
    <w:rsid w:val="00674B51"/>
    <w:rsid w:val="00675BBF"/>
    <w:rsid w:val="00677978"/>
    <w:rsid w:val="00677F2C"/>
    <w:rsid w:val="00680F61"/>
    <w:rsid w:val="00681287"/>
    <w:rsid w:val="00681325"/>
    <w:rsid w:val="00681FAA"/>
    <w:rsid w:val="00682552"/>
    <w:rsid w:val="006838E1"/>
    <w:rsid w:val="00683FC3"/>
    <w:rsid w:val="0068514D"/>
    <w:rsid w:val="00685644"/>
    <w:rsid w:val="00686C1D"/>
    <w:rsid w:val="00690610"/>
    <w:rsid w:val="00690D26"/>
    <w:rsid w:val="00691565"/>
    <w:rsid w:val="00691D94"/>
    <w:rsid w:val="006947E5"/>
    <w:rsid w:val="00694AD2"/>
    <w:rsid w:val="006A09A7"/>
    <w:rsid w:val="006A0A7F"/>
    <w:rsid w:val="006A12E7"/>
    <w:rsid w:val="006A3650"/>
    <w:rsid w:val="006A3A95"/>
    <w:rsid w:val="006A3F50"/>
    <w:rsid w:val="006A3F58"/>
    <w:rsid w:val="006A4040"/>
    <w:rsid w:val="006A6BDF"/>
    <w:rsid w:val="006A716E"/>
    <w:rsid w:val="006A76C6"/>
    <w:rsid w:val="006B1DAD"/>
    <w:rsid w:val="006B685F"/>
    <w:rsid w:val="006C202C"/>
    <w:rsid w:val="006C21C6"/>
    <w:rsid w:val="006C2374"/>
    <w:rsid w:val="006C2FA7"/>
    <w:rsid w:val="006C4077"/>
    <w:rsid w:val="006C51EF"/>
    <w:rsid w:val="006C6C2D"/>
    <w:rsid w:val="006D0895"/>
    <w:rsid w:val="006D3073"/>
    <w:rsid w:val="006D3772"/>
    <w:rsid w:val="006D3A9A"/>
    <w:rsid w:val="006D4A77"/>
    <w:rsid w:val="006D60D2"/>
    <w:rsid w:val="006D6259"/>
    <w:rsid w:val="006D6DED"/>
    <w:rsid w:val="006D7FA9"/>
    <w:rsid w:val="006E1FD4"/>
    <w:rsid w:val="006E293D"/>
    <w:rsid w:val="006E579E"/>
    <w:rsid w:val="006E580A"/>
    <w:rsid w:val="006E5D75"/>
    <w:rsid w:val="006E65B2"/>
    <w:rsid w:val="006E66B6"/>
    <w:rsid w:val="006E6AEE"/>
    <w:rsid w:val="006E6C30"/>
    <w:rsid w:val="006F1ECA"/>
    <w:rsid w:val="006F22A0"/>
    <w:rsid w:val="006F2A40"/>
    <w:rsid w:val="006F3F2D"/>
    <w:rsid w:val="006F43D3"/>
    <w:rsid w:val="006F4778"/>
    <w:rsid w:val="006F52AF"/>
    <w:rsid w:val="006F68D0"/>
    <w:rsid w:val="006F6A7A"/>
    <w:rsid w:val="006F785A"/>
    <w:rsid w:val="006F7CC2"/>
    <w:rsid w:val="00703B90"/>
    <w:rsid w:val="00704829"/>
    <w:rsid w:val="007053C2"/>
    <w:rsid w:val="00706CD0"/>
    <w:rsid w:val="007073A3"/>
    <w:rsid w:val="00707812"/>
    <w:rsid w:val="00710F20"/>
    <w:rsid w:val="00712C37"/>
    <w:rsid w:val="00715FFB"/>
    <w:rsid w:val="007162A8"/>
    <w:rsid w:val="00717B12"/>
    <w:rsid w:val="00721D00"/>
    <w:rsid w:val="00722EB2"/>
    <w:rsid w:val="00723F6F"/>
    <w:rsid w:val="007247C4"/>
    <w:rsid w:val="00724E02"/>
    <w:rsid w:val="00725864"/>
    <w:rsid w:val="00726BE4"/>
    <w:rsid w:val="00726E7F"/>
    <w:rsid w:val="00727087"/>
    <w:rsid w:val="00730990"/>
    <w:rsid w:val="00730E2B"/>
    <w:rsid w:val="00731475"/>
    <w:rsid w:val="00731714"/>
    <w:rsid w:val="00734430"/>
    <w:rsid w:val="00734931"/>
    <w:rsid w:val="00734D9D"/>
    <w:rsid w:val="0073608A"/>
    <w:rsid w:val="00736C49"/>
    <w:rsid w:val="007400DF"/>
    <w:rsid w:val="00740972"/>
    <w:rsid w:val="0074238F"/>
    <w:rsid w:val="00742B49"/>
    <w:rsid w:val="007431DD"/>
    <w:rsid w:val="00743A2C"/>
    <w:rsid w:val="0074414F"/>
    <w:rsid w:val="007441B9"/>
    <w:rsid w:val="00746354"/>
    <w:rsid w:val="007463F0"/>
    <w:rsid w:val="0074701F"/>
    <w:rsid w:val="007470D7"/>
    <w:rsid w:val="0074713D"/>
    <w:rsid w:val="007475E4"/>
    <w:rsid w:val="00747BD2"/>
    <w:rsid w:val="007512B1"/>
    <w:rsid w:val="0075170B"/>
    <w:rsid w:val="0075190F"/>
    <w:rsid w:val="00752211"/>
    <w:rsid w:val="00753910"/>
    <w:rsid w:val="0075481C"/>
    <w:rsid w:val="00757DA7"/>
    <w:rsid w:val="007600AF"/>
    <w:rsid w:val="00760A49"/>
    <w:rsid w:val="007611BE"/>
    <w:rsid w:val="00762187"/>
    <w:rsid w:val="0076279A"/>
    <w:rsid w:val="0076301F"/>
    <w:rsid w:val="0076303D"/>
    <w:rsid w:val="0076348F"/>
    <w:rsid w:val="00763C13"/>
    <w:rsid w:val="00764738"/>
    <w:rsid w:val="0076545D"/>
    <w:rsid w:val="0076588C"/>
    <w:rsid w:val="00766D7D"/>
    <w:rsid w:val="00767DBC"/>
    <w:rsid w:val="007700FA"/>
    <w:rsid w:val="00771CD0"/>
    <w:rsid w:val="00773350"/>
    <w:rsid w:val="0077337A"/>
    <w:rsid w:val="00775590"/>
    <w:rsid w:val="00777A21"/>
    <w:rsid w:val="0078029C"/>
    <w:rsid w:val="00780B0E"/>
    <w:rsid w:val="00780CF3"/>
    <w:rsid w:val="00783107"/>
    <w:rsid w:val="007834A9"/>
    <w:rsid w:val="00784E31"/>
    <w:rsid w:val="00786806"/>
    <w:rsid w:val="00787BCA"/>
    <w:rsid w:val="00787DCC"/>
    <w:rsid w:val="007920E0"/>
    <w:rsid w:val="00793190"/>
    <w:rsid w:val="007938E1"/>
    <w:rsid w:val="007A0801"/>
    <w:rsid w:val="007A0A3C"/>
    <w:rsid w:val="007A0B24"/>
    <w:rsid w:val="007A1733"/>
    <w:rsid w:val="007A176D"/>
    <w:rsid w:val="007A1BF0"/>
    <w:rsid w:val="007A2DB3"/>
    <w:rsid w:val="007A35D8"/>
    <w:rsid w:val="007A4388"/>
    <w:rsid w:val="007A5766"/>
    <w:rsid w:val="007A7166"/>
    <w:rsid w:val="007A71D4"/>
    <w:rsid w:val="007A7B92"/>
    <w:rsid w:val="007A7F58"/>
    <w:rsid w:val="007B27C0"/>
    <w:rsid w:val="007B296A"/>
    <w:rsid w:val="007B2FF6"/>
    <w:rsid w:val="007B394D"/>
    <w:rsid w:val="007B51C6"/>
    <w:rsid w:val="007B661C"/>
    <w:rsid w:val="007B66AC"/>
    <w:rsid w:val="007B756C"/>
    <w:rsid w:val="007C283C"/>
    <w:rsid w:val="007C2A0E"/>
    <w:rsid w:val="007C2AA1"/>
    <w:rsid w:val="007C440B"/>
    <w:rsid w:val="007C5348"/>
    <w:rsid w:val="007C5686"/>
    <w:rsid w:val="007C5C33"/>
    <w:rsid w:val="007C7E06"/>
    <w:rsid w:val="007D076B"/>
    <w:rsid w:val="007D2086"/>
    <w:rsid w:val="007D2D10"/>
    <w:rsid w:val="007D3D41"/>
    <w:rsid w:val="007D4B9F"/>
    <w:rsid w:val="007D55FA"/>
    <w:rsid w:val="007D5D6F"/>
    <w:rsid w:val="007D6DD7"/>
    <w:rsid w:val="007D6E96"/>
    <w:rsid w:val="007D6FB7"/>
    <w:rsid w:val="007E4AF8"/>
    <w:rsid w:val="007E5D8A"/>
    <w:rsid w:val="007E60FB"/>
    <w:rsid w:val="007F000E"/>
    <w:rsid w:val="007F0E4B"/>
    <w:rsid w:val="007F3E50"/>
    <w:rsid w:val="007F4D29"/>
    <w:rsid w:val="007F71DA"/>
    <w:rsid w:val="00800A94"/>
    <w:rsid w:val="00800E8F"/>
    <w:rsid w:val="00801534"/>
    <w:rsid w:val="00801BAE"/>
    <w:rsid w:val="00801BDB"/>
    <w:rsid w:val="00803016"/>
    <w:rsid w:val="0080301E"/>
    <w:rsid w:val="00804ECF"/>
    <w:rsid w:val="00804FCB"/>
    <w:rsid w:val="008063C1"/>
    <w:rsid w:val="00806432"/>
    <w:rsid w:val="00806ABF"/>
    <w:rsid w:val="008070D1"/>
    <w:rsid w:val="0080735C"/>
    <w:rsid w:val="00810556"/>
    <w:rsid w:val="008108C6"/>
    <w:rsid w:val="00810C7F"/>
    <w:rsid w:val="00812844"/>
    <w:rsid w:val="00812A2D"/>
    <w:rsid w:val="00813500"/>
    <w:rsid w:val="008136BA"/>
    <w:rsid w:val="00814656"/>
    <w:rsid w:val="00816A50"/>
    <w:rsid w:val="0081706B"/>
    <w:rsid w:val="00820346"/>
    <w:rsid w:val="00820DF4"/>
    <w:rsid w:val="00824368"/>
    <w:rsid w:val="008247A2"/>
    <w:rsid w:val="0082513D"/>
    <w:rsid w:val="00825FB0"/>
    <w:rsid w:val="00826E1B"/>
    <w:rsid w:val="00827B36"/>
    <w:rsid w:val="00827CE7"/>
    <w:rsid w:val="00831569"/>
    <w:rsid w:val="00832C89"/>
    <w:rsid w:val="0083400C"/>
    <w:rsid w:val="00835D1E"/>
    <w:rsid w:val="00836023"/>
    <w:rsid w:val="0083722F"/>
    <w:rsid w:val="00841405"/>
    <w:rsid w:val="00841510"/>
    <w:rsid w:val="008429AB"/>
    <w:rsid w:val="00843904"/>
    <w:rsid w:val="0084441E"/>
    <w:rsid w:val="0084499B"/>
    <w:rsid w:val="00847281"/>
    <w:rsid w:val="008478B4"/>
    <w:rsid w:val="00850503"/>
    <w:rsid w:val="00850AB8"/>
    <w:rsid w:val="00852C8F"/>
    <w:rsid w:val="00853ABA"/>
    <w:rsid w:val="00853D6F"/>
    <w:rsid w:val="00854ECA"/>
    <w:rsid w:val="0085557E"/>
    <w:rsid w:val="00855961"/>
    <w:rsid w:val="00860B99"/>
    <w:rsid w:val="00863143"/>
    <w:rsid w:val="0086507E"/>
    <w:rsid w:val="00866854"/>
    <w:rsid w:val="00866B61"/>
    <w:rsid w:val="00870D99"/>
    <w:rsid w:val="00870EA3"/>
    <w:rsid w:val="00872E50"/>
    <w:rsid w:val="00873EF9"/>
    <w:rsid w:val="00880077"/>
    <w:rsid w:val="00884E69"/>
    <w:rsid w:val="00887263"/>
    <w:rsid w:val="008876EB"/>
    <w:rsid w:val="00890251"/>
    <w:rsid w:val="0089276D"/>
    <w:rsid w:val="00892D96"/>
    <w:rsid w:val="0089426F"/>
    <w:rsid w:val="00894CE9"/>
    <w:rsid w:val="00897102"/>
    <w:rsid w:val="00897505"/>
    <w:rsid w:val="008A0867"/>
    <w:rsid w:val="008A1849"/>
    <w:rsid w:val="008A28E3"/>
    <w:rsid w:val="008A2CFA"/>
    <w:rsid w:val="008A30AF"/>
    <w:rsid w:val="008B35A3"/>
    <w:rsid w:val="008B4A8C"/>
    <w:rsid w:val="008B4B1D"/>
    <w:rsid w:val="008B4C13"/>
    <w:rsid w:val="008B6200"/>
    <w:rsid w:val="008C1AF5"/>
    <w:rsid w:val="008C34E7"/>
    <w:rsid w:val="008C3892"/>
    <w:rsid w:val="008C44AA"/>
    <w:rsid w:val="008C606B"/>
    <w:rsid w:val="008C7362"/>
    <w:rsid w:val="008D0155"/>
    <w:rsid w:val="008D03E6"/>
    <w:rsid w:val="008D06DA"/>
    <w:rsid w:val="008D0C6B"/>
    <w:rsid w:val="008D23E5"/>
    <w:rsid w:val="008D2D80"/>
    <w:rsid w:val="008D3117"/>
    <w:rsid w:val="008D33F5"/>
    <w:rsid w:val="008D403F"/>
    <w:rsid w:val="008D5108"/>
    <w:rsid w:val="008D6990"/>
    <w:rsid w:val="008E022B"/>
    <w:rsid w:val="008E117E"/>
    <w:rsid w:val="008E12AA"/>
    <w:rsid w:val="008E56F1"/>
    <w:rsid w:val="008E5DA3"/>
    <w:rsid w:val="008E7D22"/>
    <w:rsid w:val="008F0E5E"/>
    <w:rsid w:val="008F0ECE"/>
    <w:rsid w:val="008F2474"/>
    <w:rsid w:val="008F38B8"/>
    <w:rsid w:val="008F6690"/>
    <w:rsid w:val="008F7677"/>
    <w:rsid w:val="008F7BF0"/>
    <w:rsid w:val="009026B9"/>
    <w:rsid w:val="00903AB4"/>
    <w:rsid w:val="009052C0"/>
    <w:rsid w:val="00905378"/>
    <w:rsid w:val="00905A93"/>
    <w:rsid w:val="00907CE2"/>
    <w:rsid w:val="0091063A"/>
    <w:rsid w:val="00913BF7"/>
    <w:rsid w:val="009147CD"/>
    <w:rsid w:val="00914E80"/>
    <w:rsid w:val="009161F0"/>
    <w:rsid w:val="00917492"/>
    <w:rsid w:val="009203D4"/>
    <w:rsid w:val="00920F70"/>
    <w:rsid w:val="00921469"/>
    <w:rsid w:val="00923E63"/>
    <w:rsid w:val="0092534F"/>
    <w:rsid w:val="009259FB"/>
    <w:rsid w:val="0092602F"/>
    <w:rsid w:val="0093129C"/>
    <w:rsid w:val="0093217A"/>
    <w:rsid w:val="00933174"/>
    <w:rsid w:val="00936618"/>
    <w:rsid w:val="00936E52"/>
    <w:rsid w:val="009371C8"/>
    <w:rsid w:val="009425AE"/>
    <w:rsid w:val="009434DE"/>
    <w:rsid w:val="00944B5D"/>
    <w:rsid w:val="00944DD6"/>
    <w:rsid w:val="0094542E"/>
    <w:rsid w:val="009514CD"/>
    <w:rsid w:val="00951D09"/>
    <w:rsid w:val="00952262"/>
    <w:rsid w:val="00953216"/>
    <w:rsid w:val="00953FFF"/>
    <w:rsid w:val="009540F7"/>
    <w:rsid w:val="00955079"/>
    <w:rsid w:val="0095510D"/>
    <w:rsid w:val="00955CA6"/>
    <w:rsid w:val="0096473B"/>
    <w:rsid w:val="00967954"/>
    <w:rsid w:val="009713F1"/>
    <w:rsid w:val="009724A3"/>
    <w:rsid w:val="0097254D"/>
    <w:rsid w:val="00974635"/>
    <w:rsid w:val="009749A7"/>
    <w:rsid w:val="00974D52"/>
    <w:rsid w:val="00975602"/>
    <w:rsid w:val="00980BD6"/>
    <w:rsid w:val="00981BE7"/>
    <w:rsid w:val="0098281B"/>
    <w:rsid w:val="00982884"/>
    <w:rsid w:val="009829F6"/>
    <w:rsid w:val="0098459B"/>
    <w:rsid w:val="00984F88"/>
    <w:rsid w:val="00985725"/>
    <w:rsid w:val="00985C61"/>
    <w:rsid w:val="00986658"/>
    <w:rsid w:val="0098731B"/>
    <w:rsid w:val="00987691"/>
    <w:rsid w:val="009912E9"/>
    <w:rsid w:val="00991C0F"/>
    <w:rsid w:val="00992260"/>
    <w:rsid w:val="00992E3A"/>
    <w:rsid w:val="00993EA1"/>
    <w:rsid w:val="00997005"/>
    <w:rsid w:val="009A0B36"/>
    <w:rsid w:val="009A123D"/>
    <w:rsid w:val="009A3C49"/>
    <w:rsid w:val="009A6A41"/>
    <w:rsid w:val="009A78A4"/>
    <w:rsid w:val="009B14C7"/>
    <w:rsid w:val="009B16D1"/>
    <w:rsid w:val="009B1B61"/>
    <w:rsid w:val="009B3664"/>
    <w:rsid w:val="009B48A7"/>
    <w:rsid w:val="009B67B4"/>
    <w:rsid w:val="009B6DF4"/>
    <w:rsid w:val="009B7B68"/>
    <w:rsid w:val="009C2D00"/>
    <w:rsid w:val="009C2DF3"/>
    <w:rsid w:val="009C45A6"/>
    <w:rsid w:val="009C4712"/>
    <w:rsid w:val="009C5C1F"/>
    <w:rsid w:val="009C70D8"/>
    <w:rsid w:val="009C7CBF"/>
    <w:rsid w:val="009D1B05"/>
    <w:rsid w:val="009D59F8"/>
    <w:rsid w:val="009D5E80"/>
    <w:rsid w:val="009D6677"/>
    <w:rsid w:val="009E0A90"/>
    <w:rsid w:val="009E1983"/>
    <w:rsid w:val="009E1DE1"/>
    <w:rsid w:val="009E35A2"/>
    <w:rsid w:val="009E49D9"/>
    <w:rsid w:val="009F26EE"/>
    <w:rsid w:val="009F3F98"/>
    <w:rsid w:val="00A00124"/>
    <w:rsid w:val="00A00729"/>
    <w:rsid w:val="00A00A8A"/>
    <w:rsid w:val="00A00C04"/>
    <w:rsid w:val="00A01551"/>
    <w:rsid w:val="00A027C5"/>
    <w:rsid w:val="00A03F84"/>
    <w:rsid w:val="00A075E2"/>
    <w:rsid w:val="00A075F8"/>
    <w:rsid w:val="00A075FC"/>
    <w:rsid w:val="00A07EC2"/>
    <w:rsid w:val="00A114E4"/>
    <w:rsid w:val="00A13E67"/>
    <w:rsid w:val="00A1542A"/>
    <w:rsid w:val="00A15CA3"/>
    <w:rsid w:val="00A15FE8"/>
    <w:rsid w:val="00A213CE"/>
    <w:rsid w:val="00A21CF6"/>
    <w:rsid w:val="00A21E61"/>
    <w:rsid w:val="00A22C3A"/>
    <w:rsid w:val="00A24502"/>
    <w:rsid w:val="00A246E4"/>
    <w:rsid w:val="00A24E62"/>
    <w:rsid w:val="00A253A0"/>
    <w:rsid w:val="00A25FC1"/>
    <w:rsid w:val="00A26698"/>
    <w:rsid w:val="00A302CD"/>
    <w:rsid w:val="00A30C5E"/>
    <w:rsid w:val="00A30DEF"/>
    <w:rsid w:val="00A31850"/>
    <w:rsid w:val="00A31C3C"/>
    <w:rsid w:val="00A32824"/>
    <w:rsid w:val="00A333E6"/>
    <w:rsid w:val="00A33415"/>
    <w:rsid w:val="00A3399C"/>
    <w:rsid w:val="00A340E7"/>
    <w:rsid w:val="00A3411C"/>
    <w:rsid w:val="00A35807"/>
    <w:rsid w:val="00A36464"/>
    <w:rsid w:val="00A3795C"/>
    <w:rsid w:val="00A37AF6"/>
    <w:rsid w:val="00A4001D"/>
    <w:rsid w:val="00A43D2C"/>
    <w:rsid w:val="00A463DF"/>
    <w:rsid w:val="00A479CC"/>
    <w:rsid w:val="00A54243"/>
    <w:rsid w:val="00A54E11"/>
    <w:rsid w:val="00A55375"/>
    <w:rsid w:val="00A56230"/>
    <w:rsid w:val="00A568A8"/>
    <w:rsid w:val="00A6036D"/>
    <w:rsid w:val="00A60544"/>
    <w:rsid w:val="00A64093"/>
    <w:rsid w:val="00A646D8"/>
    <w:rsid w:val="00A70DB1"/>
    <w:rsid w:val="00A71939"/>
    <w:rsid w:val="00A742FB"/>
    <w:rsid w:val="00A764F6"/>
    <w:rsid w:val="00A765BD"/>
    <w:rsid w:val="00A7681D"/>
    <w:rsid w:val="00A77904"/>
    <w:rsid w:val="00A808CB"/>
    <w:rsid w:val="00A81C54"/>
    <w:rsid w:val="00A82CB6"/>
    <w:rsid w:val="00A8323F"/>
    <w:rsid w:val="00A83971"/>
    <w:rsid w:val="00A83F18"/>
    <w:rsid w:val="00A87052"/>
    <w:rsid w:val="00A87E6D"/>
    <w:rsid w:val="00A909B8"/>
    <w:rsid w:val="00A923E4"/>
    <w:rsid w:val="00A924CE"/>
    <w:rsid w:val="00A94461"/>
    <w:rsid w:val="00A94C05"/>
    <w:rsid w:val="00A96DC6"/>
    <w:rsid w:val="00A9778A"/>
    <w:rsid w:val="00AA15A3"/>
    <w:rsid w:val="00AA1FAE"/>
    <w:rsid w:val="00AA2773"/>
    <w:rsid w:val="00AA2B13"/>
    <w:rsid w:val="00AA5AC9"/>
    <w:rsid w:val="00AB23BD"/>
    <w:rsid w:val="00AB2CF9"/>
    <w:rsid w:val="00AB4088"/>
    <w:rsid w:val="00AB46F0"/>
    <w:rsid w:val="00AB4BE5"/>
    <w:rsid w:val="00AB7FE9"/>
    <w:rsid w:val="00AC0599"/>
    <w:rsid w:val="00AC0BE6"/>
    <w:rsid w:val="00AC1AF3"/>
    <w:rsid w:val="00AC4AA9"/>
    <w:rsid w:val="00AC4E02"/>
    <w:rsid w:val="00AC7169"/>
    <w:rsid w:val="00AC7FA3"/>
    <w:rsid w:val="00AD5038"/>
    <w:rsid w:val="00AD654E"/>
    <w:rsid w:val="00AD75BD"/>
    <w:rsid w:val="00AE0C94"/>
    <w:rsid w:val="00AE2D41"/>
    <w:rsid w:val="00AE3449"/>
    <w:rsid w:val="00AE3818"/>
    <w:rsid w:val="00AE44CC"/>
    <w:rsid w:val="00AE66B1"/>
    <w:rsid w:val="00AE6EBD"/>
    <w:rsid w:val="00AF2B4B"/>
    <w:rsid w:val="00AF3818"/>
    <w:rsid w:val="00AF563E"/>
    <w:rsid w:val="00B005E0"/>
    <w:rsid w:val="00B03857"/>
    <w:rsid w:val="00B04E0F"/>
    <w:rsid w:val="00B05828"/>
    <w:rsid w:val="00B0705E"/>
    <w:rsid w:val="00B11638"/>
    <w:rsid w:val="00B119C4"/>
    <w:rsid w:val="00B121EB"/>
    <w:rsid w:val="00B12FF7"/>
    <w:rsid w:val="00B1460D"/>
    <w:rsid w:val="00B148BB"/>
    <w:rsid w:val="00B1571B"/>
    <w:rsid w:val="00B1733E"/>
    <w:rsid w:val="00B1773C"/>
    <w:rsid w:val="00B21158"/>
    <w:rsid w:val="00B218CE"/>
    <w:rsid w:val="00B22220"/>
    <w:rsid w:val="00B22DA1"/>
    <w:rsid w:val="00B22DBA"/>
    <w:rsid w:val="00B23A20"/>
    <w:rsid w:val="00B23CFC"/>
    <w:rsid w:val="00B24771"/>
    <w:rsid w:val="00B24D24"/>
    <w:rsid w:val="00B273F0"/>
    <w:rsid w:val="00B27EAB"/>
    <w:rsid w:val="00B3265C"/>
    <w:rsid w:val="00B33B55"/>
    <w:rsid w:val="00B345FB"/>
    <w:rsid w:val="00B347BE"/>
    <w:rsid w:val="00B352E9"/>
    <w:rsid w:val="00B356FF"/>
    <w:rsid w:val="00B359E2"/>
    <w:rsid w:val="00B36AB8"/>
    <w:rsid w:val="00B40B40"/>
    <w:rsid w:val="00B4218E"/>
    <w:rsid w:val="00B441A3"/>
    <w:rsid w:val="00B44D68"/>
    <w:rsid w:val="00B46CFA"/>
    <w:rsid w:val="00B47954"/>
    <w:rsid w:val="00B479CD"/>
    <w:rsid w:val="00B51DBA"/>
    <w:rsid w:val="00B561B2"/>
    <w:rsid w:val="00B56EB9"/>
    <w:rsid w:val="00B57658"/>
    <w:rsid w:val="00B60232"/>
    <w:rsid w:val="00B608E7"/>
    <w:rsid w:val="00B61F3B"/>
    <w:rsid w:val="00B62758"/>
    <w:rsid w:val="00B64702"/>
    <w:rsid w:val="00B64F86"/>
    <w:rsid w:val="00B65138"/>
    <w:rsid w:val="00B6556A"/>
    <w:rsid w:val="00B6578B"/>
    <w:rsid w:val="00B660D5"/>
    <w:rsid w:val="00B66B8F"/>
    <w:rsid w:val="00B67466"/>
    <w:rsid w:val="00B67769"/>
    <w:rsid w:val="00B67D11"/>
    <w:rsid w:val="00B7015C"/>
    <w:rsid w:val="00B70391"/>
    <w:rsid w:val="00B705B8"/>
    <w:rsid w:val="00B70CBC"/>
    <w:rsid w:val="00B71BC4"/>
    <w:rsid w:val="00B742FB"/>
    <w:rsid w:val="00B767C6"/>
    <w:rsid w:val="00B76B9F"/>
    <w:rsid w:val="00B7725C"/>
    <w:rsid w:val="00B802B0"/>
    <w:rsid w:val="00B872BE"/>
    <w:rsid w:val="00B93687"/>
    <w:rsid w:val="00B96B85"/>
    <w:rsid w:val="00B979B3"/>
    <w:rsid w:val="00B97EC6"/>
    <w:rsid w:val="00BA0F7A"/>
    <w:rsid w:val="00BA2F48"/>
    <w:rsid w:val="00BA3629"/>
    <w:rsid w:val="00BA460B"/>
    <w:rsid w:val="00BA4763"/>
    <w:rsid w:val="00BA4787"/>
    <w:rsid w:val="00BA5175"/>
    <w:rsid w:val="00BA5EC0"/>
    <w:rsid w:val="00BA61E5"/>
    <w:rsid w:val="00BA7549"/>
    <w:rsid w:val="00BB0143"/>
    <w:rsid w:val="00BB0E68"/>
    <w:rsid w:val="00BB137B"/>
    <w:rsid w:val="00BB2867"/>
    <w:rsid w:val="00BB4ED2"/>
    <w:rsid w:val="00BB655F"/>
    <w:rsid w:val="00BB66A4"/>
    <w:rsid w:val="00BC0A93"/>
    <w:rsid w:val="00BC1675"/>
    <w:rsid w:val="00BC1AD9"/>
    <w:rsid w:val="00BC3FC3"/>
    <w:rsid w:val="00BC514D"/>
    <w:rsid w:val="00BC7979"/>
    <w:rsid w:val="00BC7B46"/>
    <w:rsid w:val="00BD0D5A"/>
    <w:rsid w:val="00BD13D5"/>
    <w:rsid w:val="00BD1838"/>
    <w:rsid w:val="00BD1A77"/>
    <w:rsid w:val="00BD1C2D"/>
    <w:rsid w:val="00BD2C7E"/>
    <w:rsid w:val="00BD3B66"/>
    <w:rsid w:val="00BD4295"/>
    <w:rsid w:val="00BD567E"/>
    <w:rsid w:val="00BD5B24"/>
    <w:rsid w:val="00BD6C24"/>
    <w:rsid w:val="00BD796D"/>
    <w:rsid w:val="00BD7DA1"/>
    <w:rsid w:val="00BE402C"/>
    <w:rsid w:val="00BE4250"/>
    <w:rsid w:val="00BE4894"/>
    <w:rsid w:val="00BE639B"/>
    <w:rsid w:val="00BE6A54"/>
    <w:rsid w:val="00BE6C43"/>
    <w:rsid w:val="00BF01DA"/>
    <w:rsid w:val="00BF16C6"/>
    <w:rsid w:val="00BF27A9"/>
    <w:rsid w:val="00BF3063"/>
    <w:rsid w:val="00BF3ADE"/>
    <w:rsid w:val="00BF4970"/>
    <w:rsid w:val="00BF6683"/>
    <w:rsid w:val="00BF6C71"/>
    <w:rsid w:val="00BF6F50"/>
    <w:rsid w:val="00BF78B4"/>
    <w:rsid w:val="00C028C8"/>
    <w:rsid w:val="00C03128"/>
    <w:rsid w:val="00C042A3"/>
    <w:rsid w:val="00C04B39"/>
    <w:rsid w:val="00C05A05"/>
    <w:rsid w:val="00C068D6"/>
    <w:rsid w:val="00C072AD"/>
    <w:rsid w:val="00C1028E"/>
    <w:rsid w:val="00C10C9B"/>
    <w:rsid w:val="00C114D6"/>
    <w:rsid w:val="00C118B3"/>
    <w:rsid w:val="00C1500C"/>
    <w:rsid w:val="00C15EC0"/>
    <w:rsid w:val="00C17D0C"/>
    <w:rsid w:val="00C2015A"/>
    <w:rsid w:val="00C20620"/>
    <w:rsid w:val="00C2088C"/>
    <w:rsid w:val="00C20B1F"/>
    <w:rsid w:val="00C235D1"/>
    <w:rsid w:val="00C24E2E"/>
    <w:rsid w:val="00C255AA"/>
    <w:rsid w:val="00C26AFA"/>
    <w:rsid w:val="00C273D8"/>
    <w:rsid w:val="00C27B16"/>
    <w:rsid w:val="00C30635"/>
    <w:rsid w:val="00C30A56"/>
    <w:rsid w:val="00C31BA8"/>
    <w:rsid w:val="00C3376A"/>
    <w:rsid w:val="00C342D9"/>
    <w:rsid w:val="00C36057"/>
    <w:rsid w:val="00C402C9"/>
    <w:rsid w:val="00C409A0"/>
    <w:rsid w:val="00C43052"/>
    <w:rsid w:val="00C433B2"/>
    <w:rsid w:val="00C4575D"/>
    <w:rsid w:val="00C46D7F"/>
    <w:rsid w:val="00C47521"/>
    <w:rsid w:val="00C47DA7"/>
    <w:rsid w:val="00C50882"/>
    <w:rsid w:val="00C51018"/>
    <w:rsid w:val="00C51E96"/>
    <w:rsid w:val="00C52A84"/>
    <w:rsid w:val="00C52B68"/>
    <w:rsid w:val="00C52DE2"/>
    <w:rsid w:val="00C532B9"/>
    <w:rsid w:val="00C539BB"/>
    <w:rsid w:val="00C53E0E"/>
    <w:rsid w:val="00C553BA"/>
    <w:rsid w:val="00C559F3"/>
    <w:rsid w:val="00C55E34"/>
    <w:rsid w:val="00C56211"/>
    <w:rsid w:val="00C564F2"/>
    <w:rsid w:val="00C568D5"/>
    <w:rsid w:val="00C56A3E"/>
    <w:rsid w:val="00C56D99"/>
    <w:rsid w:val="00C57370"/>
    <w:rsid w:val="00C60FEA"/>
    <w:rsid w:val="00C61411"/>
    <w:rsid w:val="00C6173B"/>
    <w:rsid w:val="00C62395"/>
    <w:rsid w:val="00C628CF"/>
    <w:rsid w:val="00C6487F"/>
    <w:rsid w:val="00C64AA9"/>
    <w:rsid w:val="00C64D44"/>
    <w:rsid w:val="00C66522"/>
    <w:rsid w:val="00C66FC8"/>
    <w:rsid w:val="00C67057"/>
    <w:rsid w:val="00C6732A"/>
    <w:rsid w:val="00C6739E"/>
    <w:rsid w:val="00C7186E"/>
    <w:rsid w:val="00C732ED"/>
    <w:rsid w:val="00C74D3D"/>
    <w:rsid w:val="00C762E6"/>
    <w:rsid w:val="00C77063"/>
    <w:rsid w:val="00C80602"/>
    <w:rsid w:val="00C81974"/>
    <w:rsid w:val="00C82F5C"/>
    <w:rsid w:val="00C8458F"/>
    <w:rsid w:val="00C84A62"/>
    <w:rsid w:val="00C84F84"/>
    <w:rsid w:val="00C85155"/>
    <w:rsid w:val="00C85483"/>
    <w:rsid w:val="00C8663F"/>
    <w:rsid w:val="00C87AA1"/>
    <w:rsid w:val="00C901AC"/>
    <w:rsid w:val="00C90238"/>
    <w:rsid w:val="00C90484"/>
    <w:rsid w:val="00C9251D"/>
    <w:rsid w:val="00C928ED"/>
    <w:rsid w:val="00C92A8B"/>
    <w:rsid w:val="00C931C6"/>
    <w:rsid w:val="00C95FD0"/>
    <w:rsid w:val="00C969E8"/>
    <w:rsid w:val="00C97C48"/>
    <w:rsid w:val="00CA071D"/>
    <w:rsid w:val="00CA15A6"/>
    <w:rsid w:val="00CA357B"/>
    <w:rsid w:val="00CA4127"/>
    <w:rsid w:val="00CA5339"/>
    <w:rsid w:val="00CB0759"/>
    <w:rsid w:val="00CB1952"/>
    <w:rsid w:val="00CB3A37"/>
    <w:rsid w:val="00CB4C95"/>
    <w:rsid w:val="00CB5F76"/>
    <w:rsid w:val="00CB6119"/>
    <w:rsid w:val="00CC0DC5"/>
    <w:rsid w:val="00CC525B"/>
    <w:rsid w:val="00CC55F5"/>
    <w:rsid w:val="00CC69F3"/>
    <w:rsid w:val="00CD3F77"/>
    <w:rsid w:val="00CD4AB7"/>
    <w:rsid w:val="00CD7459"/>
    <w:rsid w:val="00CE0148"/>
    <w:rsid w:val="00CE0C26"/>
    <w:rsid w:val="00CE128C"/>
    <w:rsid w:val="00CE1C8E"/>
    <w:rsid w:val="00CE3448"/>
    <w:rsid w:val="00CE368C"/>
    <w:rsid w:val="00CF1922"/>
    <w:rsid w:val="00CF355A"/>
    <w:rsid w:val="00CF3706"/>
    <w:rsid w:val="00CF3E68"/>
    <w:rsid w:val="00CF7BAF"/>
    <w:rsid w:val="00D063D9"/>
    <w:rsid w:val="00D06810"/>
    <w:rsid w:val="00D06C5E"/>
    <w:rsid w:val="00D07A76"/>
    <w:rsid w:val="00D11090"/>
    <w:rsid w:val="00D11630"/>
    <w:rsid w:val="00D135C7"/>
    <w:rsid w:val="00D14AEC"/>
    <w:rsid w:val="00D172DC"/>
    <w:rsid w:val="00D17960"/>
    <w:rsid w:val="00D17A70"/>
    <w:rsid w:val="00D2131E"/>
    <w:rsid w:val="00D221E0"/>
    <w:rsid w:val="00D24301"/>
    <w:rsid w:val="00D24395"/>
    <w:rsid w:val="00D243E5"/>
    <w:rsid w:val="00D2590B"/>
    <w:rsid w:val="00D270B3"/>
    <w:rsid w:val="00D27C2B"/>
    <w:rsid w:val="00D27E5D"/>
    <w:rsid w:val="00D30433"/>
    <w:rsid w:val="00D3120C"/>
    <w:rsid w:val="00D31490"/>
    <w:rsid w:val="00D3169F"/>
    <w:rsid w:val="00D3235C"/>
    <w:rsid w:val="00D32F7B"/>
    <w:rsid w:val="00D377D3"/>
    <w:rsid w:val="00D37D6F"/>
    <w:rsid w:val="00D40437"/>
    <w:rsid w:val="00D43EAC"/>
    <w:rsid w:val="00D4475F"/>
    <w:rsid w:val="00D45887"/>
    <w:rsid w:val="00D47A4F"/>
    <w:rsid w:val="00D53344"/>
    <w:rsid w:val="00D547F5"/>
    <w:rsid w:val="00D54B65"/>
    <w:rsid w:val="00D565D4"/>
    <w:rsid w:val="00D61831"/>
    <w:rsid w:val="00D65EC1"/>
    <w:rsid w:val="00D66FA1"/>
    <w:rsid w:val="00D67399"/>
    <w:rsid w:val="00D6744E"/>
    <w:rsid w:val="00D70553"/>
    <w:rsid w:val="00D724BE"/>
    <w:rsid w:val="00D729B6"/>
    <w:rsid w:val="00D73964"/>
    <w:rsid w:val="00D73BBE"/>
    <w:rsid w:val="00D80EB3"/>
    <w:rsid w:val="00D81BC2"/>
    <w:rsid w:val="00D842E7"/>
    <w:rsid w:val="00D84A5C"/>
    <w:rsid w:val="00D84BA9"/>
    <w:rsid w:val="00D85CEE"/>
    <w:rsid w:val="00D85EBB"/>
    <w:rsid w:val="00D86515"/>
    <w:rsid w:val="00D87977"/>
    <w:rsid w:val="00D9026E"/>
    <w:rsid w:val="00D90F4D"/>
    <w:rsid w:val="00D919A0"/>
    <w:rsid w:val="00D9211F"/>
    <w:rsid w:val="00D92706"/>
    <w:rsid w:val="00D929C9"/>
    <w:rsid w:val="00D9347F"/>
    <w:rsid w:val="00D95733"/>
    <w:rsid w:val="00D95BEA"/>
    <w:rsid w:val="00D96E82"/>
    <w:rsid w:val="00DA243D"/>
    <w:rsid w:val="00DA3518"/>
    <w:rsid w:val="00DA5E46"/>
    <w:rsid w:val="00DA749F"/>
    <w:rsid w:val="00DB1451"/>
    <w:rsid w:val="00DB2AC8"/>
    <w:rsid w:val="00DB59EA"/>
    <w:rsid w:val="00DB6E9C"/>
    <w:rsid w:val="00DB77AA"/>
    <w:rsid w:val="00DB7A3F"/>
    <w:rsid w:val="00DC0B2A"/>
    <w:rsid w:val="00DC0E91"/>
    <w:rsid w:val="00DC182E"/>
    <w:rsid w:val="00DC357E"/>
    <w:rsid w:val="00DC41C4"/>
    <w:rsid w:val="00DC478D"/>
    <w:rsid w:val="00DC586A"/>
    <w:rsid w:val="00DC706B"/>
    <w:rsid w:val="00DC7C77"/>
    <w:rsid w:val="00DD0002"/>
    <w:rsid w:val="00DD0580"/>
    <w:rsid w:val="00DD0E20"/>
    <w:rsid w:val="00DD2167"/>
    <w:rsid w:val="00DD3202"/>
    <w:rsid w:val="00DD5F7A"/>
    <w:rsid w:val="00DD6782"/>
    <w:rsid w:val="00DE19BB"/>
    <w:rsid w:val="00DE1FDC"/>
    <w:rsid w:val="00DE2F7B"/>
    <w:rsid w:val="00DE2FB0"/>
    <w:rsid w:val="00DE33B0"/>
    <w:rsid w:val="00DE4DAF"/>
    <w:rsid w:val="00DE4F7C"/>
    <w:rsid w:val="00DE60B0"/>
    <w:rsid w:val="00DE6E64"/>
    <w:rsid w:val="00DE7466"/>
    <w:rsid w:val="00DE7B93"/>
    <w:rsid w:val="00DE7CC6"/>
    <w:rsid w:val="00DE7DD8"/>
    <w:rsid w:val="00DF0B2F"/>
    <w:rsid w:val="00DF2AE8"/>
    <w:rsid w:val="00DF3B80"/>
    <w:rsid w:val="00DF4D49"/>
    <w:rsid w:val="00DF63EE"/>
    <w:rsid w:val="00DF71F8"/>
    <w:rsid w:val="00E013DE"/>
    <w:rsid w:val="00E01630"/>
    <w:rsid w:val="00E016B1"/>
    <w:rsid w:val="00E02050"/>
    <w:rsid w:val="00E023A9"/>
    <w:rsid w:val="00E024B5"/>
    <w:rsid w:val="00E03B02"/>
    <w:rsid w:val="00E041F8"/>
    <w:rsid w:val="00E04A8E"/>
    <w:rsid w:val="00E069BE"/>
    <w:rsid w:val="00E10463"/>
    <w:rsid w:val="00E11723"/>
    <w:rsid w:val="00E12361"/>
    <w:rsid w:val="00E14E7E"/>
    <w:rsid w:val="00E152BF"/>
    <w:rsid w:val="00E160D2"/>
    <w:rsid w:val="00E1678E"/>
    <w:rsid w:val="00E16DE0"/>
    <w:rsid w:val="00E170C6"/>
    <w:rsid w:val="00E1767D"/>
    <w:rsid w:val="00E17C22"/>
    <w:rsid w:val="00E210C3"/>
    <w:rsid w:val="00E22727"/>
    <w:rsid w:val="00E2345B"/>
    <w:rsid w:val="00E234F5"/>
    <w:rsid w:val="00E26A3A"/>
    <w:rsid w:val="00E278B2"/>
    <w:rsid w:val="00E27DD1"/>
    <w:rsid w:val="00E32F75"/>
    <w:rsid w:val="00E33CBD"/>
    <w:rsid w:val="00E33F1D"/>
    <w:rsid w:val="00E34467"/>
    <w:rsid w:val="00E34CD9"/>
    <w:rsid w:val="00E37072"/>
    <w:rsid w:val="00E37139"/>
    <w:rsid w:val="00E3719A"/>
    <w:rsid w:val="00E37DF0"/>
    <w:rsid w:val="00E40137"/>
    <w:rsid w:val="00E40B81"/>
    <w:rsid w:val="00E44151"/>
    <w:rsid w:val="00E459B1"/>
    <w:rsid w:val="00E46B6E"/>
    <w:rsid w:val="00E51CB1"/>
    <w:rsid w:val="00E52BF1"/>
    <w:rsid w:val="00E531F3"/>
    <w:rsid w:val="00E54683"/>
    <w:rsid w:val="00E55A25"/>
    <w:rsid w:val="00E57C87"/>
    <w:rsid w:val="00E6078E"/>
    <w:rsid w:val="00E609A6"/>
    <w:rsid w:val="00E61414"/>
    <w:rsid w:val="00E63409"/>
    <w:rsid w:val="00E637E0"/>
    <w:rsid w:val="00E639AE"/>
    <w:rsid w:val="00E640C1"/>
    <w:rsid w:val="00E70122"/>
    <w:rsid w:val="00E71D77"/>
    <w:rsid w:val="00E72B29"/>
    <w:rsid w:val="00E72B3E"/>
    <w:rsid w:val="00E80B3D"/>
    <w:rsid w:val="00E82439"/>
    <w:rsid w:val="00E83E93"/>
    <w:rsid w:val="00E84745"/>
    <w:rsid w:val="00E86744"/>
    <w:rsid w:val="00E90F77"/>
    <w:rsid w:val="00E911C8"/>
    <w:rsid w:val="00E91D32"/>
    <w:rsid w:val="00E92102"/>
    <w:rsid w:val="00E9258A"/>
    <w:rsid w:val="00E925D0"/>
    <w:rsid w:val="00E94813"/>
    <w:rsid w:val="00E959DF"/>
    <w:rsid w:val="00E97F33"/>
    <w:rsid w:val="00EA0493"/>
    <w:rsid w:val="00EA0E07"/>
    <w:rsid w:val="00EA10CF"/>
    <w:rsid w:val="00EA299C"/>
    <w:rsid w:val="00EA2D1E"/>
    <w:rsid w:val="00EA397E"/>
    <w:rsid w:val="00EA4143"/>
    <w:rsid w:val="00EA5971"/>
    <w:rsid w:val="00EA7D47"/>
    <w:rsid w:val="00EB38C3"/>
    <w:rsid w:val="00EB3A2D"/>
    <w:rsid w:val="00EB469C"/>
    <w:rsid w:val="00EB4EE9"/>
    <w:rsid w:val="00EB54F4"/>
    <w:rsid w:val="00EB7052"/>
    <w:rsid w:val="00EC05B5"/>
    <w:rsid w:val="00EC1339"/>
    <w:rsid w:val="00EC1769"/>
    <w:rsid w:val="00EC1E6F"/>
    <w:rsid w:val="00EC2974"/>
    <w:rsid w:val="00EC305A"/>
    <w:rsid w:val="00EC4696"/>
    <w:rsid w:val="00EC5475"/>
    <w:rsid w:val="00EC567D"/>
    <w:rsid w:val="00EC57C9"/>
    <w:rsid w:val="00EC74AD"/>
    <w:rsid w:val="00ED0FF2"/>
    <w:rsid w:val="00ED4417"/>
    <w:rsid w:val="00ED61FB"/>
    <w:rsid w:val="00ED7F5B"/>
    <w:rsid w:val="00ED7FF8"/>
    <w:rsid w:val="00EE096F"/>
    <w:rsid w:val="00EE1DF3"/>
    <w:rsid w:val="00EE1E9D"/>
    <w:rsid w:val="00EE246A"/>
    <w:rsid w:val="00EE3261"/>
    <w:rsid w:val="00EE3587"/>
    <w:rsid w:val="00EE4382"/>
    <w:rsid w:val="00EE46D9"/>
    <w:rsid w:val="00EE5410"/>
    <w:rsid w:val="00EE6B0D"/>
    <w:rsid w:val="00EE7F49"/>
    <w:rsid w:val="00EE7F55"/>
    <w:rsid w:val="00EF0425"/>
    <w:rsid w:val="00EF06F1"/>
    <w:rsid w:val="00EF1B33"/>
    <w:rsid w:val="00EF2D4C"/>
    <w:rsid w:val="00EF32B2"/>
    <w:rsid w:val="00EF3497"/>
    <w:rsid w:val="00EF3D01"/>
    <w:rsid w:val="00EF4366"/>
    <w:rsid w:val="00EF43B8"/>
    <w:rsid w:val="00EF4B72"/>
    <w:rsid w:val="00EF6D3C"/>
    <w:rsid w:val="00F00D13"/>
    <w:rsid w:val="00F02B87"/>
    <w:rsid w:val="00F0579A"/>
    <w:rsid w:val="00F05FA6"/>
    <w:rsid w:val="00F075AA"/>
    <w:rsid w:val="00F10A53"/>
    <w:rsid w:val="00F1112E"/>
    <w:rsid w:val="00F127AA"/>
    <w:rsid w:val="00F12B1B"/>
    <w:rsid w:val="00F14970"/>
    <w:rsid w:val="00F14FB5"/>
    <w:rsid w:val="00F150D1"/>
    <w:rsid w:val="00F16872"/>
    <w:rsid w:val="00F20DC2"/>
    <w:rsid w:val="00F21993"/>
    <w:rsid w:val="00F26E00"/>
    <w:rsid w:val="00F26E68"/>
    <w:rsid w:val="00F278F6"/>
    <w:rsid w:val="00F302B2"/>
    <w:rsid w:val="00F30E98"/>
    <w:rsid w:val="00F346B9"/>
    <w:rsid w:val="00F34D6E"/>
    <w:rsid w:val="00F35182"/>
    <w:rsid w:val="00F36BAE"/>
    <w:rsid w:val="00F37357"/>
    <w:rsid w:val="00F37B2D"/>
    <w:rsid w:val="00F401CA"/>
    <w:rsid w:val="00F40535"/>
    <w:rsid w:val="00F4080B"/>
    <w:rsid w:val="00F4202B"/>
    <w:rsid w:val="00F43473"/>
    <w:rsid w:val="00F45812"/>
    <w:rsid w:val="00F46751"/>
    <w:rsid w:val="00F47300"/>
    <w:rsid w:val="00F52338"/>
    <w:rsid w:val="00F539E2"/>
    <w:rsid w:val="00F573BA"/>
    <w:rsid w:val="00F5746A"/>
    <w:rsid w:val="00F62124"/>
    <w:rsid w:val="00F62E25"/>
    <w:rsid w:val="00F638A5"/>
    <w:rsid w:val="00F642AB"/>
    <w:rsid w:val="00F66275"/>
    <w:rsid w:val="00F704A5"/>
    <w:rsid w:val="00F71E30"/>
    <w:rsid w:val="00F726E3"/>
    <w:rsid w:val="00F73E12"/>
    <w:rsid w:val="00F754DA"/>
    <w:rsid w:val="00F81C73"/>
    <w:rsid w:val="00F83FDE"/>
    <w:rsid w:val="00F84377"/>
    <w:rsid w:val="00F848A4"/>
    <w:rsid w:val="00F85CC6"/>
    <w:rsid w:val="00F863B6"/>
    <w:rsid w:val="00F866E3"/>
    <w:rsid w:val="00F91C0D"/>
    <w:rsid w:val="00F929E1"/>
    <w:rsid w:val="00F936EF"/>
    <w:rsid w:val="00F94A6F"/>
    <w:rsid w:val="00FA02B3"/>
    <w:rsid w:val="00FA05DD"/>
    <w:rsid w:val="00FA35E9"/>
    <w:rsid w:val="00FA401D"/>
    <w:rsid w:val="00FA5914"/>
    <w:rsid w:val="00FA5DBA"/>
    <w:rsid w:val="00FA6875"/>
    <w:rsid w:val="00FA74AE"/>
    <w:rsid w:val="00FA7C38"/>
    <w:rsid w:val="00FB0113"/>
    <w:rsid w:val="00FB0F3C"/>
    <w:rsid w:val="00FB214E"/>
    <w:rsid w:val="00FB2DFF"/>
    <w:rsid w:val="00FB34F3"/>
    <w:rsid w:val="00FB5C93"/>
    <w:rsid w:val="00FB6C87"/>
    <w:rsid w:val="00FB721D"/>
    <w:rsid w:val="00FB7C91"/>
    <w:rsid w:val="00FC09D3"/>
    <w:rsid w:val="00FC563C"/>
    <w:rsid w:val="00FC5656"/>
    <w:rsid w:val="00FC6261"/>
    <w:rsid w:val="00FC65EB"/>
    <w:rsid w:val="00FC76BF"/>
    <w:rsid w:val="00FD24F3"/>
    <w:rsid w:val="00FD5C62"/>
    <w:rsid w:val="00FD661B"/>
    <w:rsid w:val="00FD7098"/>
    <w:rsid w:val="00FD7282"/>
    <w:rsid w:val="00FE0AC8"/>
    <w:rsid w:val="00FE0D4B"/>
    <w:rsid w:val="00FE1BEC"/>
    <w:rsid w:val="00FE1DD4"/>
    <w:rsid w:val="00FE2121"/>
    <w:rsid w:val="00FE3878"/>
    <w:rsid w:val="00FE3D11"/>
    <w:rsid w:val="00FE4EFE"/>
    <w:rsid w:val="00FE7179"/>
    <w:rsid w:val="00FE7879"/>
    <w:rsid w:val="00FE7BBE"/>
    <w:rsid w:val="00FE7EE8"/>
    <w:rsid w:val="00FF046F"/>
    <w:rsid w:val="00FF1A48"/>
    <w:rsid w:val="00FF3E57"/>
    <w:rsid w:val="00FF4EF0"/>
    <w:rsid w:val="00FF4F64"/>
    <w:rsid w:val="00FF67AE"/>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EF0140"/>
  <w15:docId w15:val="{51821516-B71B-4B34-AA03-497A45DF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DC6"/>
    <w:pPr>
      <w:spacing w:after="200" w:line="276" w:lineRule="auto"/>
    </w:pPr>
    <w:rPr>
      <w:rFonts w:eastAsia="Times New Roman"/>
      <w:sz w:val="22"/>
      <w:szCs w:val="22"/>
      <w:lang w:val="es-CR" w:eastAsia="es-CR"/>
    </w:rPr>
  </w:style>
  <w:style w:type="paragraph" w:styleId="Ttulo1">
    <w:name w:val="heading 1"/>
    <w:basedOn w:val="Normal"/>
    <w:next w:val="Normal"/>
    <w:link w:val="Ttulo1Car"/>
    <w:qFormat/>
    <w:rsid w:val="00FF3E57"/>
    <w:pPr>
      <w:keepNext/>
      <w:tabs>
        <w:tab w:val="left" w:pos="0"/>
      </w:tabs>
      <w:suppressAutoHyphens/>
      <w:overflowPunct w:val="0"/>
      <w:autoSpaceDE w:val="0"/>
      <w:autoSpaceDN w:val="0"/>
      <w:adjustRightInd w:val="0"/>
      <w:spacing w:after="0" w:line="240" w:lineRule="auto"/>
      <w:jc w:val="both"/>
      <w:textAlignment w:val="baseline"/>
      <w:outlineLvl w:val="0"/>
    </w:pPr>
    <w:rPr>
      <w:rFonts w:ascii="Arial" w:hAnsi="Arial"/>
      <w:b/>
      <w:spacing w:val="-3"/>
      <w:sz w:val="24"/>
      <w:szCs w:val="20"/>
      <w:lang w:val="es-ES" w:eastAsia="es-ES"/>
    </w:rPr>
  </w:style>
  <w:style w:type="paragraph" w:styleId="Ttulo2">
    <w:name w:val="heading 2"/>
    <w:basedOn w:val="Normal"/>
    <w:next w:val="Normal"/>
    <w:link w:val="Ttulo2Car"/>
    <w:uiPriority w:val="9"/>
    <w:unhideWhenUsed/>
    <w:qFormat/>
    <w:rsid w:val="00DE19BB"/>
    <w:pPr>
      <w:keepNext/>
      <w:keepLines/>
      <w:spacing w:before="200" w:after="0"/>
      <w:outlineLvl w:val="1"/>
    </w:pPr>
    <w:rPr>
      <w:rFonts w:ascii="Cambria" w:hAnsi="Cambria"/>
      <w:b/>
      <w:bCs/>
      <w:color w:val="4F81BD"/>
      <w:sz w:val="26"/>
      <w:szCs w:val="26"/>
      <w:lang w:val="x-none"/>
    </w:rPr>
  </w:style>
  <w:style w:type="paragraph" w:styleId="Ttulo3">
    <w:name w:val="heading 3"/>
    <w:basedOn w:val="Normal"/>
    <w:next w:val="Normal"/>
    <w:link w:val="Ttulo3Car"/>
    <w:qFormat/>
    <w:rsid w:val="00FF4EF0"/>
    <w:pPr>
      <w:keepNext/>
      <w:keepLines/>
      <w:spacing w:before="200" w:after="0" w:line="240" w:lineRule="auto"/>
      <w:outlineLvl w:val="2"/>
    </w:pPr>
    <w:rPr>
      <w:rFonts w:ascii="Cambria" w:hAnsi="Cambria"/>
      <w:b/>
      <w:bCs/>
      <w:color w:val="4F81BD"/>
      <w:sz w:val="24"/>
      <w:szCs w:val="24"/>
      <w:lang w:eastAsia="zh-CN"/>
    </w:rPr>
  </w:style>
  <w:style w:type="paragraph" w:styleId="Ttulo4">
    <w:name w:val="heading 4"/>
    <w:basedOn w:val="Normal"/>
    <w:next w:val="Normal"/>
    <w:link w:val="Ttulo4Car"/>
    <w:uiPriority w:val="9"/>
    <w:unhideWhenUsed/>
    <w:qFormat/>
    <w:rsid w:val="005B7AA3"/>
    <w:pPr>
      <w:keepNext/>
      <w:keepLines/>
      <w:spacing w:before="200" w:after="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0050D"/>
    <w:pPr>
      <w:autoSpaceDE w:val="0"/>
      <w:autoSpaceDN w:val="0"/>
      <w:adjustRightInd w:val="0"/>
    </w:pPr>
    <w:rPr>
      <w:rFonts w:ascii="Times New Roman" w:hAnsi="Times New Roman"/>
      <w:color w:val="000000"/>
      <w:sz w:val="24"/>
      <w:szCs w:val="24"/>
      <w:lang w:val="es-CR" w:eastAsia="en-US"/>
    </w:rPr>
  </w:style>
  <w:style w:type="character" w:styleId="Refdecomentario">
    <w:name w:val="annotation reference"/>
    <w:uiPriority w:val="99"/>
    <w:semiHidden/>
    <w:unhideWhenUsed/>
    <w:rsid w:val="00EE1E9D"/>
    <w:rPr>
      <w:sz w:val="16"/>
      <w:szCs w:val="16"/>
    </w:rPr>
  </w:style>
  <w:style w:type="paragraph" w:styleId="Textocomentario">
    <w:name w:val="annotation text"/>
    <w:basedOn w:val="Normal"/>
    <w:link w:val="TextocomentarioCar"/>
    <w:uiPriority w:val="99"/>
    <w:semiHidden/>
    <w:unhideWhenUsed/>
    <w:rsid w:val="00EE1E9D"/>
    <w:pPr>
      <w:spacing w:line="240" w:lineRule="auto"/>
    </w:pPr>
    <w:rPr>
      <w:rFonts w:eastAsia="Calibri"/>
      <w:sz w:val="20"/>
      <w:szCs w:val="20"/>
      <w:lang w:val="x-none" w:eastAsia="x-none"/>
    </w:rPr>
  </w:style>
  <w:style w:type="character" w:customStyle="1" w:styleId="TextocomentarioCar">
    <w:name w:val="Texto comentario Car"/>
    <w:link w:val="Textocomentario"/>
    <w:uiPriority w:val="99"/>
    <w:semiHidden/>
    <w:rsid w:val="00EE1E9D"/>
    <w:rPr>
      <w:sz w:val="20"/>
      <w:szCs w:val="20"/>
    </w:rPr>
  </w:style>
  <w:style w:type="paragraph" w:styleId="Asuntodelcomentario">
    <w:name w:val="annotation subject"/>
    <w:basedOn w:val="Textocomentario"/>
    <w:next w:val="Textocomentario"/>
    <w:link w:val="AsuntodelcomentarioCar"/>
    <w:uiPriority w:val="99"/>
    <w:semiHidden/>
    <w:unhideWhenUsed/>
    <w:rsid w:val="00EE1E9D"/>
    <w:rPr>
      <w:b/>
      <w:bCs/>
    </w:rPr>
  </w:style>
  <w:style w:type="character" w:customStyle="1" w:styleId="AsuntodelcomentarioCar">
    <w:name w:val="Asunto del comentario Car"/>
    <w:link w:val="Asuntodelcomentario"/>
    <w:uiPriority w:val="99"/>
    <w:semiHidden/>
    <w:rsid w:val="00EE1E9D"/>
    <w:rPr>
      <w:b/>
      <w:bCs/>
      <w:sz w:val="20"/>
      <w:szCs w:val="20"/>
    </w:rPr>
  </w:style>
  <w:style w:type="paragraph" w:styleId="Textodeglobo">
    <w:name w:val="Balloon Text"/>
    <w:basedOn w:val="Normal"/>
    <w:link w:val="TextodegloboCar"/>
    <w:uiPriority w:val="99"/>
    <w:semiHidden/>
    <w:unhideWhenUsed/>
    <w:rsid w:val="00EE1E9D"/>
    <w:pPr>
      <w:spacing w:after="0" w:line="240" w:lineRule="auto"/>
    </w:pPr>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E1E9D"/>
    <w:rPr>
      <w:rFonts w:ascii="Tahoma" w:hAnsi="Tahoma" w:cs="Tahoma"/>
      <w:sz w:val="16"/>
      <w:szCs w:val="16"/>
    </w:rPr>
  </w:style>
  <w:style w:type="character" w:customStyle="1" w:styleId="Ttulo1Car">
    <w:name w:val="Título 1 Car"/>
    <w:link w:val="Ttulo1"/>
    <w:uiPriority w:val="99"/>
    <w:rsid w:val="00FF3E57"/>
    <w:rPr>
      <w:rFonts w:ascii="Arial" w:eastAsia="Times New Roman" w:hAnsi="Arial" w:cs="Times New Roman"/>
      <w:b/>
      <w:spacing w:val="-3"/>
      <w:sz w:val="24"/>
      <w:szCs w:val="20"/>
      <w:lang w:val="es-ES" w:eastAsia="es-ES"/>
    </w:rPr>
  </w:style>
  <w:style w:type="paragraph" w:styleId="Textoindependiente2">
    <w:name w:val="Body Text 2"/>
    <w:basedOn w:val="Normal"/>
    <w:link w:val="Textoindependiente2Car"/>
    <w:rsid w:val="00757DA7"/>
    <w:pPr>
      <w:spacing w:after="0" w:line="240" w:lineRule="auto"/>
      <w:jc w:val="both"/>
    </w:pPr>
    <w:rPr>
      <w:rFonts w:ascii="Tahoma" w:hAnsi="Tahoma"/>
      <w:b/>
      <w:bCs/>
      <w:sz w:val="20"/>
      <w:szCs w:val="24"/>
      <w:lang w:val="es-SV" w:eastAsia="es-ES"/>
    </w:rPr>
  </w:style>
  <w:style w:type="character" w:customStyle="1" w:styleId="Textoindependiente2Car">
    <w:name w:val="Texto independiente 2 Car"/>
    <w:link w:val="Textoindependiente2"/>
    <w:rsid w:val="00757DA7"/>
    <w:rPr>
      <w:rFonts w:ascii="Tahoma" w:eastAsia="Times New Roman" w:hAnsi="Tahoma" w:cs="Tahoma"/>
      <w:b/>
      <w:bCs/>
      <w:sz w:val="20"/>
      <w:szCs w:val="24"/>
      <w:lang w:val="es-SV" w:eastAsia="es-ES"/>
    </w:rPr>
  </w:style>
  <w:style w:type="paragraph" w:styleId="Encabezado">
    <w:name w:val="header"/>
    <w:basedOn w:val="Normal"/>
    <w:link w:val="EncabezadoCar"/>
    <w:uiPriority w:val="99"/>
    <w:unhideWhenUsed/>
    <w:rsid w:val="00C66FC8"/>
    <w:pPr>
      <w:tabs>
        <w:tab w:val="center" w:pos="4252"/>
        <w:tab w:val="right" w:pos="8504"/>
      </w:tabs>
      <w:spacing w:after="0" w:line="240" w:lineRule="auto"/>
    </w:pPr>
    <w:rPr>
      <w:sz w:val="20"/>
      <w:szCs w:val="20"/>
      <w:lang w:val="x-none"/>
    </w:rPr>
  </w:style>
  <w:style w:type="character" w:customStyle="1" w:styleId="EncabezadoCar">
    <w:name w:val="Encabezado Car"/>
    <w:link w:val="Encabezado"/>
    <w:uiPriority w:val="99"/>
    <w:rsid w:val="00C66FC8"/>
    <w:rPr>
      <w:rFonts w:eastAsia="Times New Roman"/>
      <w:lang w:eastAsia="es-CR"/>
    </w:rPr>
  </w:style>
  <w:style w:type="paragraph" w:styleId="Piedepgina">
    <w:name w:val="footer"/>
    <w:basedOn w:val="Normal"/>
    <w:link w:val="PiedepginaCar"/>
    <w:uiPriority w:val="99"/>
    <w:unhideWhenUsed/>
    <w:rsid w:val="00C66FC8"/>
    <w:pPr>
      <w:tabs>
        <w:tab w:val="center" w:pos="4252"/>
        <w:tab w:val="right" w:pos="8504"/>
      </w:tabs>
      <w:spacing w:after="0" w:line="240" w:lineRule="auto"/>
    </w:pPr>
    <w:rPr>
      <w:sz w:val="20"/>
      <w:szCs w:val="20"/>
      <w:lang w:val="x-none"/>
    </w:rPr>
  </w:style>
  <w:style w:type="character" w:customStyle="1" w:styleId="PiedepginaCar">
    <w:name w:val="Pie de página Car"/>
    <w:link w:val="Piedepgina"/>
    <w:uiPriority w:val="99"/>
    <w:rsid w:val="00C66FC8"/>
    <w:rPr>
      <w:rFonts w:eastAsia="Times New Roman"/>
      <w:lang w:eastAsia="es-CR"/>
    </w:rPr>
  </w:style>
  <w:style w:type="character" w:customStyle="1" w:styleId="Ttulo2Car">
    <w:name w:val="Título 2 Car"/>
    <w:link w:val="Ttulo2"/>
    <w:uiPriority w:val="9"/>
    <w:rsid w:val="00DE19BB"/>
    <w:rPr>
      <w:rFonts w:ascii="Cambria" w:eastAsia="Times New Roman" w:hAnsi="Cambria" w:cs="Times New Roman"/>
      <w:b/>
      <w:bCs/>
      <w:color w:val="4F81BD"/>
      <w:sz w:val="26"/>
      <w:szCs w:val="26"/>
      <w:lang w:eastAsia="es-CR"/>
    </w:rPr>
  </w:style>
  <w:style w:type="paragraph" w:styleId="Prrafodelista">
    <w:name w:val="List Paragraph"/>
    <w:basedOn w:val="Normal"/>
    <w:uiPriority w:val="34"/>
    <w:qFormat/>
    <w:rsid w:val="00DE19BB"/>
    <w:pPr>
      <w:ind w:left="720"/>
      <w:contextualSpacing/>
    </w:pPr>
    <w:rPr>
      <w:rFonts w:eastAsia="Calibri" w:cs="Calibri"/>
      <w:lang w:eastAsia="en-US"/>
    </w:rPr>
  </w:style>
  <w:style w:type="table" w:styleId="Tablaconcuadrcula">
    <w:name w:val="Table Grid"/>
    <w:basedOn w:val="Tablanormal"/>
    <w:uiPriority w:val="59"/>
    <w:rsid w:val="000A3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0A3A5D"/>
    <w:rPr>
      <w:color w:val="808080"/>
    </w:rPr>
  </w:style>
  <w:style w:type="character" w:styleId="Hipervnculo">
    <w:name w:val="Hyperlink"/>
    <w:uiPriority w:val="99"/>
    <w:unhideWhenUsed/>
    <w:rsid w:val="00D06810"/>
    <w:rPr>
      <w:color w:val="0000FF"/>
      <w:u w:val="single"/>
    </w:rPr>
  </w:style>
  <w:style w:type="paragraph" w:styleId="NormalWeb">
    <w:name w:val="Normal (Web)"/>
    <w:basedOn w:val="Normal"/>
    <w:uiPriority w:val="99"/>
    <w:semiHidden/>
    <w:unhideWhenUsed/>
    <w:rsid w:val="00DD6782"/>
    <w:pPr>
      <w:spacing w:before="100" w:beforeAutospacing="1" w:after="100" w:afterAutospacing="1" w:line="240" w:lineRule="auto"/>
    </w:pPr>
    <w:rPr>
      <w:rFonts w:ascii="Times New Roman" w:hAnsi="Times New Roman"/>
      <w:sz w:val="24"/>
      <w:szCs w:val="24"/>
      <w:lang w:val="es-ES" w:eastAsia="es-ES"/>
    </w:rPr>
  </w:style>
  <w:style w:type="character" w:customStyle="1" w:styleId="Ttulo3Car">
    <w:name w:val="Título 3 Car"/>
    <w:basedOn w:val="Fuentedeprrafopredeter"/>
    <w:link w:val="Ttulo3"/>
    <w:rsid w:val="00FF4EF0"/>
    <w:rPr>
      <w:rFonts w:ascii="Cambria" w:eastAsia="Times New Roman" w:hAnsi="Cambria"/>
      <w:b/>
      <w:bCs/>
      <w:color w:val="4F81BD"/>
      <w:sz w:val="24"/>
      <w:szCs w:val="24"/>
      <w:lang w:val="es-CR" w:eastAsia="zh-CN"/>
    </w:rPr>
  </w:style>
  <w:style w:type="character" w:customStyle="1" w:styleId="Ttulo4Car">
    <w:name w:val="Título 4 Car"/>
    <w:basedOn w:val="Fuentedeprrafopredeter"/>
    <w:link w:val="Ttulo4"/>
    <w:uiPriority w:val="9"/>
    <w:rsid w:val="005B7AA3"/>
    <w:rPr>
      <w:rFonts w:ascii="Cambria" w:eastAsia="Times New Roman" w:hAnsi="Cambria"/>
      <w:b/>
      <w:bCs/>
      <w:i/>
      <w:iCs/>
      <w:color w:val="4F81BD"/>
      <w:sz w:val="22"/>
      <w:szCs w:val="22"/>
      <w:lang w:val="es-CR" w:eastAsia="es-CR"/>
    </w:rPr>
  </w:style>
  <w:style w:type="paragraph" w:styleId="TDC1">
    <w:name w:val="toc 1"/>
    <w:basedOn w:val="Normal"/>
    <w:next w:val="Normal"/>
    <w:autoRedefine/>
    <w:uiPriority w:val="39"/>
    <w:unhideWhenUsed/>
    <w:rsid w:val="001C3373"/>
    <w:pPr>
      <w:tabs>
        <w:tab w:val="left" w:pos="1320"/>
        <w:tab w:val="right" w:leader="underscore" w:pos="9962"/>
      </w:tabs>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5B7AA3"/>
    <w:pPr>
      <w:spacing w:after="0"/>
      <w:ind w:left="220"/>
    </w:pPr>
    <w:rPr>
      <w:rFonts w:asciiTheme="minorHAnsi" w:hAnsiTheme="minorHAnsi"/>
      <w:smallCaps/>
      <w:sz w:val="20"/>
      <w:szCs w:val="20"/>
    </w:rPr>
  </w:style>
  <w:style w:type="paragraph" w:styleId="TDC3">
    <w:name w:val="toc 3"/>
    <w:basedOn w:val="Normal"/>
    <w:next w:val="Normal"/>
    <w:autoRedefine/>
    <w:uiPriority w:val="39"/>
    <w:unhideWhenUsed/>
    <w:rsid w:val="005B7AA3"/>
    <w:pPr>
      <w:spacing w:after="0"/>
      <w:ind w:left="440"/>
    </w:pPr>
    <w:rPr>
      <w:rFonts w:asciiTheme="minorHAnsi" w:hAnsiTheme="minorHAnsi"/>
      <w:i/>
      <w:iCs/>
      <w:sz w:val="20"/>
      <w:szCs w:val="20"/>
    </w:rPr>
  </w:style>
  <w:style w:type="paragraph" w:styleId="TDC4">
    <w:name w:val="toc 4"/>
    <w:basedOn w:val="Normal"/>
    <w:next w:val="Normal"/>
    <w:autoRedefine/>
    <w:uiPriority w:val="39"/>
    <w:unhideWhenUsed/>
    <w:rsid w:val="005B7AA3"/>
    <w:pPr>
      <w:spacing w:after="0"/>
      <w:ind w:left="660"/>
    </w:pPr>
    <w:rPr>
      <w:rFonts w:asciiTheme="minorHAnsi" w:hAnsiTheme="minorHAnsi"/>
      <w:sz w:val="18"/>
      <w:szCs w:val="18"/>
    </w:rPr>
  </w:style>
  <w:style w:type="paragraph" w:styleId="TDC5">
    <w:name w:val="toc 5"/>
    <w:basedOn w:val="Normal"/>
    <w:next w:val="Normal"/>
    <w:autoRedefine/>
    <w:uiPriority w:val="39"/>
    <w:unhideWhenUsed/>
    <w:rsid w:val="005B7AA3"/>
    <w:pPr>
      <w:spacing w:after="0"/>
      <w:ind w:left="880"/>
    </w:pPr>
    <w:rPr>
      <w:rFonts w:asciiTheme="minorHAnsi" w:hAnsiTheme="minorHAnsi"/>
      <w:sz w:val="18"/>
      <w:szCs w:val="18"/>
    </w:rPr>
  </w:style>
  <w:style w:type="paragraph" w:styleId="TDC6">
    <w:name w:val="toc 6"/>
    <w:basedOn w:val="Normal"/>
    <w:next w:val="Normal"/>
    <w:autoRedefine/>
    <w:uiPriority w:val="39"/>
    <w:unhideWhenUsed/>
    <w:rsid w:val="005B7AA3"/>
    <w:pPr>
      <w:spacing w:after="0"/>
      <w:ind w:left="1100"/>
    </w:pPr>
    <w:rPr>
      <w:rFonts w:asciiTheme="minorHAnsi" w:hAnsiTheme="minorHAnsi"/>
      <w:sz w:val="18"/>
      <w:szCs w:val="18"/>
    </w:rPr>
  </w:style>
  <w:style w:type="paragraph" w:styleId="TDC7">
    <w:name w:val="toc 7"/>
    <w:basedOn w:val="Normal"/>
    <w:next w:val="Normal"/>
    <w:autoRedefine/>
    <w:uiPriority w:val="39"/>
    <w:unhideWhenUsed/>
    <w:rsid w:val="005B7AA3"/>
    <w:pPr>
      <w:spacing w:after="0"/>
      <w:ind w:left="1320"/>
    </w:pPr>
    <w:rPr>
      <w:rFonts w:asciiTheme="minorHAnsi" w:hAnsiTheme="minorHAnsi"/>
      <w:sz w:val="18"/>
      <w:szCs w:val="18"/>
    </w:rPr>
  </w:style>
  <w:style w:type="paragraph" w:styleId="TDC8">
    <w:name w:val="toc 8"/>
    <w:basedOn w:val="Normal"/>
    <w:next w:val="Normal"/>
    <w:autoRedefine/>
    <w:uiPriority w:val="39"/>
    <w:unhideWhenUsed/>
    <w:rsid w:val="005B7AA3"/>
    <w:pPr>
      <w:spacing w:after="0"/>
      <w:ind w:left="1540"/>
    </w:pPr>
    <w:rPr>
      <w:rFonts w:asciiTheme="minorHAnsi" w:hAnsiTheme="minorHAnsi"/>
      <w:sz w:val="18"/>
      <w:szCs w:val="18"/>
    </w:rPr>
  </w:style>
  <w:style w:type="paragraph" w:styleId="TDC9">
    <w:name w:val="toc 9"/>
    <w:basedOn w:val="Normal"/>
    <w:next w:val="Normal"/>
    <w:autoRedefine/>
    <w:uiPriority w:val="39"/>
    <w:unhideWhenUsed/>
    <w:rsid w:val="005B7AA3"/>
    <w:pPr>
      <w:spacing w:after="0"/>
      <w:ind w:left="1760"/>
    </w:pPr>
    <w:rPr>
      <w:rFonts w:asciiTheme="minorHAnsi" w:hAnsiTheme="minorHAnsi"/>
      <w:sz w:val="18"/>
      <w:szCs w:val="18"/>
    </w:rPr>
  </w:style>
  <w:style w:type="paragraph" w:styleId="Revisin">
    <w:name w:val="Revision"/>
    <w:hidden/>
    <w:uiPriority w:val="99"/>
    <w:semiHidden/>
    <w:rsid w:val="005360B4"/>
    <w:rPr>
      <w:rFonts w:eastAsia="Times New Roman"/>
      <w:sz w:val="22"/>
      <w:szCs w:val="22"/>
      <w:lang w:val="es-CR" w:eastAsia="es-CR"/>
    </w:rPr>
  </w:style>
  <w:style w:type="table" w:customStyle="1" w:styleId="Tablaconcuadrcula1">
    <w:name w:val="Tabla con cuadrícula1"/>
    <w:basedOn w:val="Tablanormal"/>
    <w:next w:val="Tablaconcuadrcula"/>
    <w:uiPriority w:val="59"/>
    <w:rsid w:val="00091E8D"/>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C3373"/>
    <w:rPr>
      <w:color w:val="800080" w:themeColor="followedHyperlink"/>
      <w:u w:val="single"/>
    </w:rPr>
  </w:style>
  <w:style w:type="paragraph" w:customStyle="1" w:styleId="Normal1">
    <w:name w:val="Normal1"/>
    <w:rsid w:val="008E56F1"/>
    <w:pPr>
      <w:spacing w:after="160" w:line="259" w:lineRule="auto"/>
    </w:pPr>
    <w:rPr>
      <w:rFonts w:ascii="Times New Roman" w:eastAsia="Times New Roman" w:hAnsi="Times New Roman"/>
      <w:lang w:val="en-US" w:eastAsia="zh-CN"/>
    </w:rPr>
  </w:style>
  <w:style w:type="paragraph" w:styleId="Sangra2detindependiente">
    <w:name w:val="Body Text Indent 2"/>
    <w:basedOn w:val="Normal"/>
    <w:link w:val="Sangra2detindependienteCar"/>
    <w:uiPriority w:val="99"/>
    <w:semiHidden/>
    <w:unhideWhenUsed/>
    <w:rsid w:val="00C53E0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53E0E"/>
    <w:rPr>
      <w:rFonts w:eastAsia="Times New Roman"/>
      <w:sz w:val="22"/>
      <w:szCs w:val="22"/>
      <w:lang w:val="es-CR" w:eastAsia="es-CR"/>
    </w:rPr>
  </w:style>
  <w:style w:type="character" w:customStyle="1" w:styleId="Mencinsinresolver1">
    <w:name w:val="Mención sin resolver1"/>
    <w:basedOn w:val="Fuentedeprrafopredeter"/>
    <w:uiPriority w:val="99"/>
    <w:semiHidden/>
    <w:unhideWhenUsed/>
    <w:rsid w:val="00D31490"/>
    <w:rPr>
      <w:color w:val="605E5C"/>
      <w:shd w:val="clear" w:color="auto" w:fill="E1DFDD"/>
    </w:rPr>
  </w:style>
  <w:style w:type="character" w:styleId="Mencinsinresolver">
    <w:name w:val="Unresolved Mention"/>
    <w:basedOn w:val="Fuentedeprrafopredeter"/>
    <w:uiPriority w:val="99"/>
    <w:semiHidden/>
    <w:unhideWhenUsed/>
    <w:rsid w:val="003C0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1719">
      <w:bodyDiv w:val="1"/>
      <w:marLeft w:val="0"/>
      <w:marRight w:val="0"/>
      <w:marTop w:val="0"/>
      <w:marBottom w:val="0"/>
      <w:divBdr>
        <w:top w:val="none" w:sz="0" w:space="0" w:color="auto"/>
        <w:left w:val="none" w:sz="0" w:space="0" w:color="auto"/>
        <w:bottom w:val="none" w:sz="0" w:space="0" w:color="auto"/>
        <w:right w:val="none" w:sz="0" w:space="0" w:color="auto"/>
      </w:divBdr>
    </w:div>
    <w:div w:id="457339675">
      <w:bodyDiv w:val="1"/>
      <w:marLeft w:val="0"/>
      <w:marRight w:val="0"/>
      <w:marTop w:val="0"/>
      <w:marBottom w:val="0"/>
      <w:divBdr>
        <w:top w:val="none" w:sz="0" w:space="0" w:color="auto"/>
        <w:left w:val="none" w:sz="0" w:space="0" w:color="auto"/>
        <w:bottom w:val="none" w:sz="0" w:space="0" w:color="auto"/>
        <w:right w:val="none" w:sz="0" w:space="0" w:color="auto"/>
      </w:divBdr>
    </w:div>
    <w:div w:id="568688260">
      <w:bodyDiv w:val="1"/>
      <w:marLeft w:val="0"/>
      <w:marRight w:val="0"/>
      <w:marTop w:val="0"/>
      <w:marBottom w:val="0"/>
      <w:divBdr>
        <w:top w:val="none" w:sz="0" w:space="0" w:color="auto"/>
        <w:left w:val="none" w:sz="0" w:space="0" w:color="auto"/>
        <w:bottom w:val="none" w:sz="0" w:space="0" w:color="auto"/>
        <w:right w:val="none" w:sz="0" w:space="0" w:color="auto"/>
      </w:divBdr>
    </w:div>
    <w:div w:id="759377206">
      <w:bodyDiv w:val="1"/>
      <w:marLeft w:val="0"/>
      <w:marRight w:val="0"/>
      <w:marTop w:val="0"/>
      <w:marBottom w:val="0"/>
      <w:divBdr>
        <w:top w:val="none" w:sz="0" w:space="0" w:color="auto"/>
        <w:left w:val="none" w:sz="0" w:space="0" w:color="auto"/>
        <w:bottom w:val="none" w:sz="0" w:space="0" w:color="auto"/>
        <w:right w:val="none" w:sz="0" w:space="0" w:color="auto"/>
      </w:divBdr>
    </w:div>
    <w:div w:id="1089812565">
      <w:bodyDiv w:val="1"/>
      <w:marLeft w:val="0"/>
      <w:marRight w:val="0"/>
      <w:marTop w:val="0"/>
      <w:marBottom w:val="0"/>
      <w:divBdr>
        <w:top w:val="none" w:sz="0" w:space="0" w:color="auto"/>
        <w:left w:val="none" w:sz="0" w:space="0" w:color="auto"/>
        <w:bottom w:val="none" w:sz="0" w:space="0" w:color="auto"/>
        <w:right w:val="none" w:sz="0" w:space="0" w:color="auto"/>
      </w:divBdr>
    </w:div>
    <w:div w:id="1896504676">
      <w:bodyDiv w:val="1"/>
      <w:marLeft w:val="0"/>
      <w:marRight w:val="0"/>
      <w:marTop w:val="0"/>
      <w:marBottom w:val="0"/>
      <w:divBdr>
        <w:top w:val="none" w:sz="0" w:space="0" w:color="auto"/>
        <w:left w:val="none" w:sz="0" w:space="0" w:color="auto"/>
        <w:bottom w:val="none" w:sz="0" w:space="0" w:color="auto"/>
        <w:right w:val="none" w:sz="0" w:space="0" w:color="auto"/>
      </w:divBdr>
    </w:div>
    <w:div w:id="192128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iosegurocr@lafis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13" ma:contentTypeDescription="Crear nuevo documento." ma:contentTypeScope="" ma:versionID="43a5afcdaec071d0eb24c23701d2b023">
  <xsd:schema xmlns:xsd="http://www.w3.org/2001/XMLSchema" xmlns:xs="http://www.w3.org/2001/XMLSchema" xmlns:p="http://schemas.microsoft.com/office/2006/metadata/properties" xmlns:ns2="8d132c97-6cf8-4f29-a390-fcd1223df9e5" xmlns:ns3="8e915430-3545-4208-92b8-a692c151a5df" targetNamespace="http://schemas.microsoft.com/office/2006/metadata/properties" ma:root="true" ma:fieldsID="d2ddd05480ee156051f647a60b9db845" ns2:_="" ns3:_="">
    <xsd:import namespace="8d132c97-6cf8-4f29-a390-fcd1223df9e5"/>
    <xsd:import namespace="8e915430-3545-4208-92b8-a692c151a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15430-3545-4208-92b8-a692c151a5d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3D5E9-209D-4144-B40C-7A706014A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8e915430-3545-4208-92b8-a692c151a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00F23-2A02-40B4-898F-E73C60A4DDF8}">
  <ds:schemaRefs>
    <ds:schemaRef ds:uri="http://schemas.openxmlformats.org/officeDocument/2006/bibliography"/>
  </ds:schemaRefs>
</ds:datastoreItem>
</file>

<file path=customXml/itemProps3.xml><?xml version="1.0" encoding="utf-8"?>
<ds:datastoreItem xmlns:ds="http://schemas.openxmlformats.org/officeDocument/2006/customXml" ds:itemID="{68858195-E8EE-4113-9D96-0633C031511B}">
  <ds:schemaRefs>
    <ds:schemaRef ds:uri="http://schemas.microsoft.com/sharepoint/v3/contenttype/forms"/>
  </ds:schemaRefs>
</ds:datastoreItem>
</file>

<file path=customXml/itemProps4.xml><?xml version="1.0" encoding="utf-8"?>
<ds:datastoreItem xmlns:ds="http://schemas.openxmlformats.org/officeDocument/2006/customXml" ds:itemID="{7E1C5B04-93D0-465A-888A-64EBC9007A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13388</Words>
  <Characters>73637</Characters>
  <Application>Microsoft Office Word</Application>
  <DocSecurity>0</DocSecurity>
  <Lines>613</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Ever Olivares</cp:lastModifiedBy>
  <cp:revision>3</cp:revision>
  <cp:lastPrinted>2016-01-14T16:07:00Z</cp:lastPrinted>
  <dcterms:created xsi:type="dcterms:W3CDTF">2021-08-12T00:03:00Z</dcterms:created>
  <dcterms:modified xsi:type="dcterms:W3CDTF">2021-08-12T00:04:00Z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